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668A2" w14:textId="77777777" w:rsidR="00F56408" w:rsidRDefault="00070792" w:rsidP="003A45F7">
      <w:pPr>
        <w:autoSpaceDE w:val="0"/>
        <w:autoSpaceDN w:val="0"/>
        <w:adjustRightInd w:val="0"/>
        <w:spacing w:after="0" w:line="240" w:lineRule="atLeast"/>
        <w:rPr>
          <w:rFonts w:ascii="Arial" w:hAnsi="Arial" w:cs="Arial"/>
          <w:b/>
          <w:sz w:val="20"/>
          <w:szCs w:val="20"/>
        </w:rPr>
      </w:pPr>
      <w:r>
        <w:rPr>
          <w:rFonts w:ascii="Arial" w:hAnsi="Arial" w:cs="Arial"/>
          <w:b/>
          <w:noProof/>
          <w:sz w:val="20"/>
          <w:szCs w:val="20"/>
          <w:lang w:eastAsia="nl-NL"/>
        </w:rPr>
        <w:drawing>
          <wp:anchor distT="0" distB="0" distL="114300" distR="114300" simplePos="0" relativeHeight="251658240" behindDoc="0" locked="0" layoutInCell="1" allowOverlap="1" wp14:anchorId="4D8019AE" wp14:editId="46660C64">
            <wp:simplePos x="0" y="0"/>
            <wp:positionH relativeFrom="margin">
              <wp:posOffset>1358265</wp:posOffset>
            </wp:positionH>
            <wp:positionV relativeFrom="paragraph">
              <wp:posOffset>0</wp:posOffset>
            </wp:positionV>
            <wp:extent cx="2607945" cy="464185"/>
            <wp:effectExtent l="0" t="0" r="1905" b="0"/>
            <wp:wrapSquare wrapText="right"/>
            <wp:docPr id="1" name="Afbeelding 1" descr="http://www.hagaziekenhuis.nl/images/logo_haga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http://www.hagaziekenhuis.nl/images/logo_haga_trans.g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07945" cy="464185"/>
                    </a:xfrm>
                    <a:prstGeom prst="rect">
                      <a:avLst/>
                    </a:prstGeom>
                    <a:noFill/>
                  </pic:spPr>
                </pic:pic>
              </a:graphicData>
            </a:graphic>
            <wp14:sizeRelH relativeFrom="page">
              <wp14:pctWidth>0</wp14:pctWidth>
            </wp14:sizeRelH>
            <wp14:sizeRelV relativeFrom="page">
              <wp14:pctHeight>0</wp14:pctHeight>
            </wp14:sizeRelV>
          </wp:anchor>
        </w:drawing>
      </w:r>
    </w:p>
    <w:p w14:paraId="7468DB80" w14:textId="77777777" w:rsidR="00F56408" w:rsidRDefault="00F56408" w:rsidP="003A45F7">
      <w:pPr>
        <w:autoSpaceDE w:val="0"/>
        <w:autoSpaceDN w:val="0"/>
        <w:adjustRightInd w:val="0"/>
        <w:spacing w:after="0" w:line="240" w:lineRule="atLeast"/>
        <w:rPr>
          <w:rFonts w:ascii="Arial" w:hAnsi="Arial" w:cs="Arial"/>
          <w:b/>
          <w:sz w:val="20"/>
          <w:szCs w:val="20"/>
        </w:rPr>
      </w:pPr>
    </w:p>
    <w:p w14:paraId="75B9B6BB" w14:textId="77777777" w:rsidR="00F56408" w:rsidRDefault="00F56408" w:rsidP="003A45F7">
      <w:pPr>
        <w:autoSpaceDE w:val="0"/>
        <w:autoSpaceDN w:val="0"/>
        <w:adjustRightInd w:val="0"/>
        <w:spacing w:after="0" w:line="240" w:lineRule="atLeast"/>
        <w:rPr>
          <w:rFonts w:ascii="Arial" w:hAnsi="Arial" w:cs="Arial"/>
          <w:b/>
          <w:sz w:val="20"/>
          <w:szCs w:val="20"/>
        </w:rPr>
      </w:pPr>
    </w:p>
    <w:p w14:paraId="70A4203D" w14:textId="77777777" w:rsidR="00F56408" w:rsidRDefault="00F56408" w:rsidP="003A45F7">
      <w:pPr>
        <w:autoSpaceDE w:val="0"/>
        <w:autoSpaceDN w:val="0"/>
        <w:adjustRightInd w:val="0"/>
        <w:spacing w:after="0" w:line="240" w:lineRule="atLeast"/>
        <w:rPr>
          <w:rFonts w:ascii="Arial" w:hAnsi="Arial" w:cs="Arial"/>
          <w:b/>
          <w:sz w:val="20"/>
          <w:szCs w:val="20"/>
        </w:rPr>
      </w:pPr>
    </w:p>
    <w:p w14:paraId="6375AB2F" w14:textId="77777777" w:rsidR="00F56408" w:rsidRDefault="00F56408" w:rsidP="003A45F7">
      <w:pPr>
        <w:autoSpaceDE w:val="0"/>
        <w:autoSpaceDN w:val="0"/>
        <w:adjustRightInd w:val="0"/>
        <w:spacing w:after="0" w:line="240" w:lineRule="atLeast"/>
        <w:rPr>
          <w:rFonts w:ascii="Arial" w:hAnsi="Arial" w:cs="Arial"/>
          <w:b/>
          <w:sz w:val="20"/>
          <w:szCs w:val="20"/>
        </w:rPr>
      </w:pPr>
    </w:p>
    <w:p w14:paraId="343520FD" w14:textId="77777777" w:rsidR="00F56408" w:rsidRDefault="00F56408" w:rsidP="003A45F7">
      <w:pPr>
        <w:autoSpaceDE w:val="0"/>
        <w:autoSpaceDN w:val="0"/>
        <w:adjustRightInd w:val="0"/>
        <w:spacing w:after="0" w:line="240" w:lineRule="atLeast"/>
        <w:rPr>
          <w:rFonts w:ascii="Arial" w:hAnsi="Arial" w:cs="Arial"/>
          <w:b/>
          <w:sz w:val="20"/>
          <w:szCs w:val="20"/>
        </w:rPr>
      </w:pPr>
    </w:p>
    <w:p w14:paraId="753F4780" w14:textId="77777777" w:rsidR="00D874B2" w:rsidRDefault="00D874B2" w:rsidP="003A45F7">
      <w:pPr>
        <w:autoSpaceDE w:val="0"/>
        <w:autoSpaceDN w:val="0"/>
        <w:adjustRightInd w:val="0"/>
        <w:spacing w:after="0" w:line="240" w:lineRule="atLeast"/>
        <w:rPr>
          <w:rFonts w:ascii="Arial" w:hAnsi="Arial" w:cs="Arial"/>
          <w:b/>
          <w:sz w:val="20"/>
          <w:szCs w:val="20"/>
        </w:rPr>
      </w:pPr>
    </w:p>
    <w:p w14:paraId="17A6DF2E" w14:textId="77777777" w:rsidR="00D874B2" w:rsidRDefault="00D874B2" w:rsidP="003A45F7">
      <w:pPr>
        <w:autoSpaceDE w:val="0"/>
        <w:autoSpaceDN w:val="0"/>
        <w:adjustRightInd w:val="0"/>
        <w:spacing w:after="0" w:line="240" w:lineRule="atLeast"/>
        <w:rPr>
          <w:rFonts w:ascii="Arial" w:hAnsi="Arial" w:cs="Arial"/>
          <w:b/>
          <w:sz w:val="20"/>
          <w:szCs w:val="20"/>
        </w:rPr>
      </w:pPr>
    </w:p>
    <w:p w14:paraId="77CCADEA" w14:textId="77777777" w:rsidR="00D874B2" w:rsidRDefault="00D874B2" w:rsidP="003A45F7">
      <w:pPr>
        <w:autoSpaceDE w:val="0"/>
        <w:autoSpaceDN w:val="0"/>
        <w:adjustRightInd w:val="0"/>
        <w:spacing w:after="0" w:line="240" w:lineRule="atLeast"/>
        <w:rPr>
          <w:rFonts w:ascii="Arial" w:hAnsi="Arial" w:cs="Arial"/>
          <w:b/>
          <w:sz w:val="28"/>
          <w:szCs w:val="28"/>
        </w:rPr>
      </w:pPr>
    </w:p>
    <w:p w14:paraId="0238F1C8" w14:textId="56ED3292" w:rsidR="00B30C93" w:rsidRPr="00D874B2" w:rsidRDefault="00070792" w:rsidP="00D874B2">
      <w:pPr>
        <w:autoSpaceDE w:val="0"/>
        <w:autoSpaceDN w:val="0"/>
        <w:adjustRightInd w:val="0"/>
        <w:spacing w:after="0" w:line="240" w:lineRule="atLeast"/>
        <w:jc w:val="center"/>
        <w:rPr>
          <w:rFonts w:ascii="Arial" w:hAnsi="Arial" w:cs="Arial"/>
          <w:b/>
          <w:sz w:val="28"/>
          <w:szCs w:val="28"/>
        </w:rPr>
      </w:pPr>
      <w:r w:rsidRPr="00D874B2">
        <w:rPr>
          <w:rFonts w:ascii="Arial" w:hAnsi="Arial" w:cs="Arial"/>
          <w:b/>
          <w:sz w:val="28"/>
          <w:szCs w:val="28"/>
        </w:rPr>
        <w:t xml:space="preserve">Regeling </w:t>
      </w:r>
      <w:r w:rsidR="001C0726">
        <w:rPr>
          <w:rFonts w:ascii="Arial" w:hAnsi="Arial" w:cs="Arial"/>
          <w:b/>
          <w:sz w:val="28"/>
          <w:szCs w:val="28"/>
        </w:rPr>
        <w:t>o</w:t>
      </w:r>
      <w:r w:rsidRPr="00D874B2">
        <w:rPr>
          <w:rFonts w:ascii="Arial" w:hAnsi="Arial" w:cs="Arial"/>
          <w:b/>
          <w:sz w:val="28"/>
          <w:szCs w:val="28"/>
        </w:rPr>
        <w:t>nkostenvergoeding</w:t>
      </w:r>
      <w:r w:rsidR="001C0726">
        <w:rPr>
          <w:rFonts w:ascii="Arial" w:hAnsi="Arial" w:cs="Arial"/>
          <w:b/>
          <w:sz w:val="28"/>
          <w:szCs w:val="28"/>
        </w:rPr>
        <w:t xml:space="preserve">, </w:t>
      </w:r>
      <w:r w:rsidR="001C0726" w:rsidRPr="00BD79D4">
        <w:rPr>
          <w:rFonts w:ascii="Arial" w:hAnsi="Arial" w:cs="Arial"/>
          <w:b/>
          <w:sz w:val="28"/>
          <w:szCs w:val="28"/>
        </w:rPr>
        <w:t>geschenken en uitnodigingen</w:t>
      </w:r>
      <w:r w:rsidRPr="00D874B2">
        <w:rPr>
          <w:rFonts w:ascii="Arial" w:hAnsi="Arial" w:cs="Arial"/>
          <w:b/>
          <w:sz w:val="28"/>
          <w:szCs w:val="28"/>
        </w:rPr>
        <w:t xml:space="preserve"> bestuursleden HagaZiekenhuis</w:t>
      </w:r>
    </w:p>
    <w:p w14:paraId="5DA03E3A" w14:textId="77777777" w:rsidR="00B30C93" w:rsidRDefault="00B30C93" w:rsidP="003A45F7">
      <w:pPr>
        <w:autoSpaceDE w:val="0"/>
        <w:autoSpaceDN w:val="0"/>
        <w:adjustRightInd w:val="0"/>
        <w:spacing w:after="0" w:line="240" w:lineRule="atLeast"/>
        <w:rPr>
          <w:rFonts w:ascii="Arial" w:hAnsi="Arial" w:cs="Arial"/>
          <w:b/>
        </w:rPr>
      </w:pPr>
    </w:p>
    <w:p w14:paraId="6780163B" w14:textId="77777777" w:rsidR="00F56408" w:rsidRDefault="00F56408" w:rsidP="003A45F7">
      <w:pPr>
        <w:autoSpaceDE w:val="0"/>
        <w:autoSpaceDN w:val="0"/>
        <w:adjustRightInd w:val="0"/>
        <w:spacing w:after="0" w:line="240" w:lineRule="atLeast"/>
        <w:rPr>
          <w:rFonts w:ascii="Arial" w:hAnsi="Arial" w:cs="Arial"/>
          <w:b/>
        </w:rPr>
      </w:pPr>
    </w:p>
    <w:p w14:paraId="37E1BA23" w14:textId="77777777" w:rsidR="00D874B2" w:rsidRDefault="00D874B2" w:rsidP="003A45F7">
      <w:pPr>
        <w:autoSpaceDE w:val="0"/>
        <w:autoSpaceDN w:val="0"/>
        <w:adjustRightInd w:val="0"/>
        <w:spacing w:after="0" w:line="240" w:lineRule="atLeast"/>
        <w:rPr>
          <w:rFonts w:ascii="Arial" w:hAnsi="Arial" w:cs="Arial"/>
          <w:b/>
        </w:rPr>
      </w:pPr>
    </w:p>
    <w:p w14:paraId="69AEAF59" w14:textId="77777777" w:rsidR="00D874B2" w:rsidRDefault="00D874B2" w:rsidP="003A45F7">
      <w:pPr>
        <w:autoSpaceDE w:val="0"/>
        <w:autoSpaceDN w:val="0"/>
        <w:adjustRightInd w:val="0"/>
        <w:spacing w:after="0" w:line="240" w:lineRule="atLeast"/>
        <w:rPr>
          <w:rFonts w:ascii="Arial" w:hAnsi="Arial" w:cs="Arial"/>
          <w:b/>
        </w:rPr>
      </w:pPr>
    </w:p>
    <w:p w14:paraId="6D89D2FA" w14:textId="77777777" w:rsidR="00D874B2" w:rsidRDefault="00D874B2" w:rsidP="003A45F7">
      <w:pPr>
        <w:autoSpaceDE w:val="0"/>
        <w:autoSpaceDN w:val="0"/>
        <w:adjustRightInd w:val="0"/>
        <w:spacing w:after="0" w:line="240" w:lineRule="atLeast"/>
        <w:rPr>
          <w:rFonts w:ascii="Arial" w:hAnsi="Arial" w:cs="Arial"/>
          <w:b/>
        </w:rPr>
      </w:pPr>
    </w:p>
    <w:sdt>
      <w:sdtPr>
        <w:rPr>
          <w:rFonts w:asciiTheme="minorHAnsi" w:eastAsiaTheme="minorHAnsi" w:hAnsiTheme="minorHAnsi" w:cstheme="minorBidi"/>
          <w:color w:val="auto"/>
          <w:sz w:val="22"/>
          <w:szCs w:val="22"/>
          <w:lang w:eastAsia="en-US"/>
        </w:rPr>
        <w:id w:val="-1321807850"/>
        <w:docPartObj>
          <w:docPartGallery w:val="Table of Contents"/>
          <w:docPartUnique/>
        </w:docPartObj>
      </w:sdtPr>
      <w:sdtEndPr>
        <w:rPr>
          <w:b/>
          <w:bCs/>
        </w:rPr>
      </w:sdtEndPr>
      <w:sdtContent>
        <w:p w14:paraId="5B6FC55E" w14:textId="77777777" w:rsidR="00D874B2" w:rsidRDefault="00D874B2">
          <w:pPr>
            <w:pStyle w:val="Kopvaninhoudsopgave"/>
          </w:pPr>
          <w:r>
            <w:t>Inhoud</w:t>
          </w:r>
        </w:p>
        <w:p w14:paraId="3D4CF6FA" w14:textId="5EDD772E" w:rsidR="00D1037E" w:rsidRDefault="00D874B2">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61393879" w:history="1">
            <w:r w:rsidR="00D1037E" w:rsidRPr="00A36103">
              <w:rPr>
                <w:rStyle w:val="Hyperlink"/>
                <w:rFonts w:ascii="Arial" w:hAnsi="Arial" w:cs="Arial"/>
                <w:b/>
                <w:noProof/>
              </w:rPr>
              <w:t>Algemeen</w:t>
            </w:r>
            <w:r w:rsidR="00D1037E">
              <w:rPr>
                <w:noProof/>
                <w:webHidden/>
              </w:rPr>
              <w:tab/>
            </w:r>
            <w:r w:rsidR="00D1037E">
              <w:rPr>
                <w:noProof/>
                <w:webHidden/>
              </w:rPr>
              <w:fldChar w:fldCharType="begin"/>
            </w:r>
            <w:r w:rsidR="00D1037E">
              <w:rPr>
                <w:noProof/>
                <w:webHidden/>
              </w:rPr>
              <w:instrText xml:space="preserve"> PAGEREF _Toc161393879 \h </w:instrText>
            </w:r>
            <w:r w:rsidR="00D1037E">
              <w:rPr>
                <w:noProof/>
                <w:webHidden/>
              </w:rPr>
            </w:r>
            <w:r w:rsidR="00D1037E">
              <w:rPr>
                <w:noProof/>
                <w:webHidden/>
              </w:rPr>
              <w:fldChar w:fldCharType="separate"/>
            </w:r>
            <w:r w:rsidR="00D1037E">
              <w:rPr>
                <w:noProof/>
                <w:webHidden/>
              </w:rPr>
              <w:t>2</w:t>
            </w:r>
            <w:r w:rsidR="00D1037E">
              <w:rPr>
                <w:noProof/>
                <w:webHidden/>
              </w:rPr>
              <w:fldChar w:fldCharType="end"/>
            </w:r>
          </w:hyperlink>
        </w:p>
        <w:p w14:paraId="4CABB5DA" w14:textId="41AB4157" w:rsidR="00D1037E" w:rsidRDefault="00524B53">
          <w:pPr>
            <w:pStyle w:val="Inhopg2"/>
            <w:tabs>
              <w:tab w:val="right" w:leader="dot" w:pos="9062"/>
            </w:tabs>
            <w:rPr>
              <w:rFonts w:eastAsiaTheme="minorEastAsia"/>
              <w:noProof/>
              <w:lang w:eastAsia="nl-NL"/>
            </w:rPr>
          </w:pPr>
          <w:hyperlink w:anchor="_Toc161393880" w:history="1">
            <w:r w:rsidR="00D1037E" w:rsidRPr="00A36103">
              <w:rPr>
                <w:rStyle w:val="Hyperlink"/>
                <w:rFonts w:ascii="Arial" w:hAnsi="Arial" w:cs="Arial"/>
                <w:b/>
                <w:noProof/>
              </w:rPr>
              <w:t>Bereik van de regeling</w:t>
            </w:r>
            <w:r w:rsidR="00D1037E">
              <w:rPr>
                <w:noProof/>
                <w:webHidden/>
              </w:rPr>
              <w:tab/>
            </w:r>
            <w:r w:rsidR="00D1037E">
              <w:rPr>
                <w:noProof/>
                <w:webHidden/>
              </w:rPr>
              <w:fldChar w:fldCharType="begin"/>
            </w:r>
            <w:r w:rsidR="00D1037E">
              <w:rPr>
                <w:noProof/>
                <w:webHidden/>
              </w:rPr>
              <w:instrText xml:space="preserve"> PAGEREF _Toc161393880 \h </w:instrText>
            </w:r>
            <w:r w:rsidR="00D1037E">
              <w:rPr>
                <w:noProof/>
                <w:webHidden/>
              </w:rPr>
            </w:r>
            <w:r w:rsidR="00D1037E">
              <w:rPr>
                <w:noProof/>
                <w:webHidden/>
              </w:rPr>
              <w:fldChar w:fldCharType="separate"/>
            </w:r>
            <w:r w:rsidR="00D1037E">
              <w:rPr>
                <w:noProof/>
                <w:webHidden/>
              </w:rPr>
              <w:t>2</w:t>
            </w:r>
            <w:r w:rsidR="00D1037E">
              <w:rPr>
                <w:noProof/>
                <w:webHidden/>
              </w:rPr>
              <w:fldChar w:fldCharType="end"/>
            </w:r>
          </w:hyperlink>
        </w:p>
        <w:p w14:paraId="726C4EA6" w14:textId="64547B30" w:rsidR="00D1037E" w:rsidRDefault="00524B53">
          <w:pPr>
            <w:pStyle w:val="Inhopg2"/>
            <w:tabs>
              <w:tab w:val="right" w:leader="dot" w:pos="9062"/>
            </w:tabs>
            <w:rPr>
              <w:rFonts w:eastAsiaTheme="minorEastAsia"/>
              <w:noProof/>
              <w:lang w:eastAsia="nl-NL"/>
            </w:rPr>
          </w:pPr>
          <w:hyperlink w:anchor="_Toc161393881" w:history="1">
            <w:r w:rsidR="00D1037E" w:rsidRPr="00A36103">
              <w:rPr>
                <w:rStyle w:val="Hyperlink"/>
                <w:rFonts w:ascii="Arial" w:hAnsi="Arial" w:cs="Arial"/>
                <w:b/>
                <w:noProof/>
              </w:rPr>
              <w:t>Ingangsdatum</w:t>
            </w:r>
            <w:r w:rsidR="00D1037E">
              <w:rPr>
                <w:noProof/>
                <w:webHidden/>
              </w:rPr>
              <w:tab/>
            </w:r>
            <w:r w:rsidR="00D1037E">
              <w:rPr>
                <w:noProof/>
                <w:webHidden/>
              </w:rPr>
              <w:fldChar w:fldCharType="begin"/>
            </w:r>
            <w:r w:rsidR="00D1037E">
              <w:rPr>
                <w:noProof/>
                <w:webHidden/>
              </w:rPr>
              <w:instrText xml:space="preserve"> PAGEREF _Toc161393881 \h </w:instrText>
            </w:r>
            <w:r w:rsidR="00D1037E">
              <w:rPr>
                <w:noProof/>
                <w:webHidden/>
              </w:rPr>
            </w:r>
            <w:r w:rsidR="00D1037E">
              <w:rPr>
                <w:noProof/>
                <w:webHidden/>
              </w:rPr>
              <w:fldChar w:fldCharType="separate"/>
            </w:r>
            <w:r w:rsidR="00D1037E">
              <w:rPr>
                <w:noProof/>
                <w:webHidden/>
              </w:rPr>
              <w:t>2</w:t>
            </w:r>
            <w:r w:rsidR="00D1037E">
              <w:rPr>
                <w:noProof/>
                <w:webHidden/>
              </w:rPr>
              <w:fldChar w:fldCharType="end"/>
            </w:r>
          </w:hyperlink>
        </w:p>
        <w:p w14:paraId="40122A12" w14:textId="5D030D13" w:rsidR="00D1037E" w:rsidRDefault="00524B53">
          <w:pPr>
            <w:pStyle w:val="Inhopg2"/>
            <w:tabs>
              <w:tab w:val="right" w:leader="dot" w:pos="9062"/>
            </w:tabs>
            <w:rPr>
              <w:rFonts w:eastAsiaTheme="minorEastAsia"/>
              <w:noProof/>
              <w:lang w:eastAsia="nl-NL"/>
            </w:rPr>
          </w:pPr>
          <w:hyperlink w:anchor="_Toc161393882" w:history="1">
            <w:r w:rsidR="00D1037E" w:rsidRPr="00A36103">
              <w:rPr>
                <w:rStyle w:val="Hyperlink"/>
                <w:rFonts w:ascii="Arial" w:hAnsi="Arial" w:cs="Arial"/>
                <w:b/>
                <w:noProof/>
              </w:rPr>
              <w:t>Transparantie en verslaggeving</w:t>
            </w:r>
            <w:r w:rsidR="00D1037E">
              <w:rPr>
                <w:noProof/>
                <w:webHidden/>
              </w:rPr>
              <w:tab/>
            </w:r>
            <w:r w:rsidR="00D1037E">
              <w:rPr>
                <w:noProof/>
                <w:webHidden/>
              </w:rPr>
              <w:fldChar w:fldCharType="begin"/>
            </w:r>
            <w:r w:rsidR="00D1037E">
              <w:rPr>
                <w:noProof/>
                <w:webHidden/>
              </w:rPr>
              <w:instrText xml:space="preserve"> PAGEREF _Toc161393882 \h </w:instrText>
            </w:r>
            <w:r w:rsidR="00D1037E">
              <w:rPr>
                <w:noProof/>
                <w:webHidden/>
              </w:rPr>
            </w:r>
            <w:r w:rsidR="00D1037E">
              <w:rPr>
                <w:noProof/>
                <w:webHidden/>
              </w:rPr>
              <w:fldChar w:fldCharType="separate"/>
            </w:r>
            <w:r w:rsidR="00D1037E">
              <w:rPr>
                <w:noProof/>
                <w:webHidden/>
              </w:rPr>
              <w:t>2</w:t>
            </w:r>
            <w:r w:rsidR="00D1037E">
              <w:rPr>
                <w:noProof/>
                <w:webHidden/>
              </w:rPr>
              <w:fldChar w:fldCharType="end"/>
            </w:r>
          </w:hyperlink>
        </w:p>
        <w:p w14:paraId="13E4C072" w14:textId="67F94EDA" w:rsidR="00D1037E" w:rsidRDefault="00524B53">
          <w:pPr>
            <w:pStyle w:val="Inhopg2"/>
            <w:tabs>
              <w:tab w:val="right" w:leader="dot" w:pos="9062"/>
            </w:tabs>
            <w:rPr>
              <w:rFonts w:eastAsiaTheme="minorEastAsia"/>
              <w:noProof/>
              <w:lang w:eastAsia="nl-NL"/>
            </w:rPr>
          </w:pPr>
          <w:hyperlink w:anchor="_Toc161393883" w:history="1">
            <w:r w:rsidR="00D1037E" w:rsidRPr="00A36103">
              <w:rPr>
                <w:rStyle w:val="Hyperlink"/>
                <w:rFonts w:ascii="Arial" w:hAnsi="Arial" w:cs="Arial"/>
                <w:b/>
                <w:noProof/>
              </w:rPr>
              <w:t>Escalatie</w:t>
            </w:r>
            <w:r w:rsidR="00D1037E">
              <w:rPr>
                <w:noProof/>
                <w:webHidden/>
              </w:rPr>
              <w:tab/>
            </w:r>
            <w:r w:rsidR="00D1037E">
              <w:rPr>
                <w:noProof/>
                <w:webHidden/>
              </w:rPr>
              <w:fldChar w:fldCharType="begin"/>
            </w:r>
            <w:r w:rsidR="00D1037E">
              <w:rPr>
                <w:noProof/>
                <w:webHidden/>
              </w:rPr>
              <w:instrText xml:space="preserve"> PAGEREF _Toc161393883 \h </w:instrText>
            </w:r>
            <w:r w:rsidR="00D1037E">
              <w:rPr>
                <w:noProof/>
                <w:webHidden/>
              </w:rPr>
            </w:r>
            <w:r w:rsidR="00D1037E">
              <w:rPr>
                <w:noProof/>
                <w:webHidden/>
              </w:rPr>
              <w:fldChar w:fldCharType="separate"/>
            </w:r>
            <w:r w:rsidR="00D1037E">
              <w:rPr>
                <w:noProof/>
                <w:webHidden/>
              </w:rPr>
              <w:t>2</w:t>
            </w:r>
            <w:r w:rsidR="00D1037E">
              <w:rPr>
                <w:noProof/>
                <w:webHidden/>
              </w:rPr>
              <w:fldChar w:fldCharType="end"/>
            </w:r>
          </w:hyperlink>
        </w:p>
        <w:p w14:paraId="49B788F7" w14:textId="64380159" w:rsidR="00D1037E" w:rsidRDefault="00524B53">
          <w:pPr>
            <w:pStyle w:val="Inhopg2"/>
            <w:tabs>
              <w:tab w:val="right" w:leader="dot" w:pos="9062"/>
            </w:tabs>
            <w:rPr>
              <w:rFonts w:eastAsiaTheme="minorEastAsia"/>
              <w:noProof/>
              <w:lang w:eastAsia="nl-NL"/>
            </w:rPr>
          </w:pPr>
          <w:hyperlink w:anchor="_Toc161393884" w:history="1">
            <w:r w:rsidR="00D1037E" w:rsidRPr="00A36103">
              <w:rPr>
                <w:rStyle w:val="Hyperlink"/>
                <w:rFonts w:ascii="Arial" w:hAnsi="Arial" w:cs="Arial"/>
                <w:b/>
                <w:noProof/>
              </w:rPr>
              <w:t>Fiscale behandeling</w:t>
            </w:r>
            <w:r w:rsidR="00D1037E">
              <w:rPr>
                <w:noProof/>
                <w:webHidden/>
              </w:rPr>
              <w:tab/>
            </w:r>
            <w:r w:rsidR="00D1037E">
              <w:rPr>
                <w:noProof/>
                <w:webHidden/>
              </w:rPr>
              <w:fldChar w:fldCharType="begin"/>
            </w:r>
            <w:r w:rsidR="00D1037E">
              <w:rPr>
                <w:noProof/>
                <w:webHidden/>
              </w:rPr>
              <w:instrText xml:space="preserve"> PAGEREF _Toc161393884 \h </w:instrText>
            </w:r>
            <w:r w:rsidR="00D1037E">
              <w:rPr>
                <w:noProof/>
                <w:webHidden/>
              </w:rPr>
            </w:r>
            <w:r w:rsidR="00D1037E">
              <w:rPr>
                <w:noProof/>
                <w:webHidden/>
              </w:rPr>
              <w:fldChar w:fldCharType="separate"/>
            </w:r>
            <w:r w:rsidR="00D1037E">
              <w:rPr>
                <w:noProof/>
                <w:webHidden/>
              </w:rPr>
              <w:t>2</w:t>
            </w:r>
            <w:r w:rsidR="00D1037E">
              <w:rPr>
                <w:noProof/>
                <w:webHidden/>
              </w:rPr>
              <w:fldChar w:fldCharType="end"/>
            </w:r>
          </w:hyperlink>
        </w:p>
        <w:p w14:paraId="210E445F" w14:textId="714CBB3F" w:rsidR="00D1037E" w:rsidRDefault="00524B53">
          <w:pPr>
            <w:pStyle w:val="Inhopg1"/>
            <w:tabs>
              <w:tab w:val="right" w:leader="dot" w:pos="9062"/>
            </w:tabs>
            <w:rPr>
              <w:rFonts w:eastAsiaTheme="minorEastAsia"/>
              <w:noProof/>
              <w:lang w:eastAsia="nl-NL"/>
            </w:rPr>
          </w:pPr>
          <w:hyperlink w:anchor="_Toc161393885" w:history="1">
            <w:r w:rsidR="00D1037E" w:rsidRPr="00A36103">
              <w:rPr>
                <w:rStyle w:val="Hyperlink"/>
                <w:rFonts w:ascii="Arial" w:hAnsi="Arial" w:cs="Arial"/>
                <w:b/>
                <w:noProof/>
              </w:rPr>
              <w:t>Bestuursleden met dienstbetrekking</w:t>
            </w:r>
            <w:r w:rsidR="00D1037E">
              <w:rPr>
                <w:noProof/>
                <w:webHidden/>
              </w:rPr>
              <w:tab/>
            </w:r>
            <w:r w:rsidR="00D1037E">
              <w:rPr>
                <w:noProof/>
                <w:webHidden/>
              </w:rPr>
              <w:fldChar w:fldCharType="begin"/>
            </w:r>
            <w:r w:rsidR="00D1037E">
              <w:rPr>
                <w:noProof/>
                <w:webHidden/>
              </w:rPr>
              <w:instrText xml:space="preserve"> PAGEREF _Toc161393885 \h </w:instrText>
            </w:r>
            <w:r w:rsidR="00D1037E">
              <w:rPr>
                <w:noProof/>
                <w:webHidden/>
              </w:rPr>
            </w:r>
            <w:r w:rsidR="00D1037E">
              <w:rPr>
                <w:noProof/>
                <w:webHidden/>
              </w:rPr>
              <w:fldChar w:fldCharType="separate"/>
            </w:r>
            <w:r w:rsidR="00D1037E">
              <w:rPr>
                <w:noProof/>
                <w:webHidden/>
              </w:rPr>
              <w:t>2</w:t>
            </w:r>
            <w:r w:rsidR="00D1037E">
              <w:rPr>
                <w:noProof/>
                <w:webHidden/>
              </w:rPr>
              <w:fldChar w:fldCharType="end"/>
            </w:r>
          </w:hyperlink>
        </w:p>
        <w:p w14:paraId="3B61C5C8" w14:textId="57FDB8A0" w:rsidR="00D1037E" w:rsidRDefault="00524B53">
          <w:pPr>
            <w:pStyle w:val="Inhopg2"/>
            <w:tabs>
              <w:tab w:val="right" w:leader="dot" w:pos="9062"/>
            </w:tabs>
            <w:rPr>
              <w:rFonts w:eastAsiaTheme="minorEastAsia"/>
              <w:noProof/>
              <w:lang w:eastAsia="nl-NL"/>
            </w:rPr>
          </w:pPr>
          <w:hyperlink w:anchor="_Toc161393886" w:history="1">
            <w:r w:rsidR="00D1037E" w:rsidRPr="00A36103">
              <w:rPr>
                <w:rStyle w:val="Hyperlink"/>
                <w:rFonts w:ascii="Arial" w:hAnsi="Arial" w:cs="Arial"/>
                <w:b/>
                <w:noProof/>
              </w:rPr>
              <w:t>Beloning Raad van Bestuur</w:t>
            </w:r>
            <w:r w:rsidR="00D1037E">
              <w:rPr>
                <w:noProof/>
                <w:webHidden/>
              </w:rPr>
              <w:tab/>
            </w:r>
            <w:r w:rsidR="00D1037E">
              <w:rPr>
                <w:noProof/>
                <w:webHidden/>
              </w:rPr>
              <w:fldChar w:fldCharType="begin"/>
            </w:r>
            <w:r w:rsidR="00D1037E">
              <w:rPr>
                <w:noProof/>
                <w:webHidden/>
              </w:rPr>
              <w:instrText xml:space="preserve"> PAGEREF _Toc161393886 \h </w:instrText>
            </w:r>
            <w:r w:rsidR="00D1037E">
              <w:rPr>
                <w:noProof/>
                <w:webHidden/>
              </w:rPr>
            </w:r>
            <w:r w:rsidR="00D1037E">
              <w:rPr>
                <w:noProof/>
                <w:webHidden/>
              </w:rPr>
              <w:fldChar w:fldCharType="separate"/>
            </w:r>
            <w:r w:rsidR="00D1037E">
              <w:rPr>
                <w:noProof/>
                <w:webHidden/>
              </w:rPr>
              <w:t>2</w:t>
            </w:r>
            <w:r w:rsidR="00D1037E">
              <w:rPr>
                <w:noProof/>
                <w:webHidden/>
              </w:rPr>
              <w:fldChar w:fldCharType="end"/>
            </w:r>
          </w:hyperlink>
        </w:p>
        <w:p w14:paraId="30ED5842" w14:textId="58CA4971" w:rsidR="00D1037E" w:rsidRDefault="00524B53">
          <w:pPr>
            <w:pStyle w:val="Inhopg1"/>
            <w:tabs>
              <w:tab w:val="right" w:leader="dot" w:pos="9062"/>
            </w:tabs>
            <w:rPr>
              <w:rFonts w:eastAsiaTheme="minorEastAsia"/>
              <w:noProof/>
              <w:lang w:eastAsia="nl-NL"/>
            </w:rPr>
          </w:pPr>
          <w:hyperlink w:anchor="_Toc161393887" w:history="1">
            <w:r w:rsidR="00D1037E" w:rsidRPr="00A36103">
              <w:rPr>
                <w:rStyle w:val="Hyperlink"/>
                <w:rFonts w:ascii="Arial" w:hAnsi="Arial" w:cs="Arial"/>
                <w:b/>
                <w:noProof/>
              </w:rPr>
              <w:t>Diverse onkosten</w:t>
            </w:r>
            <w:r w:rsidR="00D1037E">
              <w:rPr>
                <w:noProof/>
                <w:webHidden/>
              </w:rPr>
              <w:tab/>
            </w:r>
            <w:r w:rsidR="00D1037E">
              <w:rPr>
                <w:noProof/>
                <w:webHidden/>
              </w:rPr>
              <w:fldChar w:fldCharType="begin"/>
            </w:r>
            <w:r w:rsidR="00D1037E">
              <w:rPr>
                <w:noProof/>
                <w:webHidden/>
              </w:rPr>
              <w:instrText xml:space="preserve"> PAGEREF _Toc161393887 \h </w:instrText>
            </w:r>
            <w:r w:rsidR="00D1037E">
              <w:rPr>
                <w:noProof/>
                <w:webHidden/>
              </w:rPr>
            </w:r>
            <w:r w:rsidR="00D1037E">
              <w:rPr>
                <w:noProof/>
                <w:webHidden/>
              </w:rPr>
              <w:fldChar w:fldCharType="separate"/>
            </w:r>
            <w:r w:rsidR="00D1037E">
              <w:rPr>
                <w:noProof/>
                <w:webHidden/>
              </w:rPr>
              <w:t>3</w:t>
            </w:r>
            <w:r w:rsidR="00D1037E">
              <w:rPr>
                <w:noProof/>
                <w:webHidden/>
              </w:rPr>
              <w:fldChar w:fldCharType="end"/>
            </w:r>
          </w:hyperlink>
        </w:p>
        <w:p w14:paraId="1C5FA436" w14:textId="13EC449D" w:rsidR="00D1037E" w:rsidRDefault="00524B53">
          <w:pPr>
            <w:pStyle w:val="Inhopg2"/>
            <w:tabs>
              <w:tab w:val="right" w:leader="dot" w:pos="9062"/>
            </w:tabs>
            <w:rPr>
              <w:rFonts w:eastAsiaTheme="minorEastAsia"/>
              <w:noProof/>
              <w:lang w:eastAsia="nl-NL"/>
            </w:rPr>
          </w:pPr>
          <w:hyperlink w:anchor="_Toc161393888" w:history="1">
            <w:r w:rsidR="00D1037E" w:rsidRPr="00A36103">
              <w:rPr>
                <w:rStyle w:val="Hyperlink"/>
                <w:rFonts w:ascii="Arial" w:hAnsi="Arial" w:cs="Arial"/>
                <w:b/>
                <w:noProof/>
              </w:rPr>
              <w:t>Frequent zakelijke onkosten</w:t>
            </w:r>
            <w:r w:rsidR="00D1037E">
              <w:rPr>
                <w:noProof/>
                <w:webHidden/>
              </w:rPr>
              <w:tab/>
            </w:r>
            <w:r w:rsidR="00D1037E">
              <w:rPr>
                <w:noProof/>
                <w:webHidden/>
              </w:rPr>
              <w:fldChar w:fldCharType="begin"/>
            </w:r>
            <w:r w:rsidR="00D1037E">
              <w:rPr>
                <w:noProof/>
                <w:webHidden/>
              </w:rPr>
              <w:instrText xml:space="preserve"> PAGEREF _Toc161393888 \h </w:instrText>
            </w:r>
            <w:r w:rsidR="00D1037E">
              <w:rPr>
                <w:noProof/>
                <w:webHidden/>
              </w:rPr>
            </w:r>
            <w:r w:rsidR="00D1037E">
              <w:rPr>
                <w:noProof/>
                <w:webHidden/>
              </w:rPr>
              <w:fldChar w:fldCharType="separate"/>
            </w:r>
            <w:r w:rsidR="00D1037E">
              <w:rPr>
                <w:noProof/>
                <w:webHidden/>
              </w:rPr>
              <w:t>3</w:t>
            </w:r>
            <w:r w:rsidR="00D1037E">
              <w:rPr>
                <w:noProof/>
                <w:webHidden/>
              </w:rPr>
              <w:fldChar w:fldCharType="end"/>
            </w:r>
          </w:hyperlink>
        </w:p>
        <w:p w14:paraId="1C2B62FE" w14:textId="35A7DD34" w:rsidR="00D1037E" w:rsidRDefault="00524B53">
          <w:pPr>
            <w:pStyle w:val="Inhopg3"/>
            <w:tabs>
              <w:tab w:val="right" w:leader="dot" w:pos="9062"/>
            </w:tabs>
            <w:rPr>
              <w:rFonts w:eastAsiaTheme="minorEastAsia"/>
              <w:noProof/>
              <w:lang w:eastAsia="nl-NL"/>
            </w:rPr>
          </w:pPr>
          <w:hyperlink w:anchor="_Toc161393889" w:history="1">
            <w:r w:rsidR="00D1037E" w:rsidRPr="00A36103">
              <w:rPr>
                <w:rStyle w:val="Hyperlink"/>
                <w:rFonts w:ascii="Arial" w:hAnsi="Arial" w:cs="Arial"/>
                <w:noProof/>
              </w:rPr>
              <w:t>Vaste onkostenvergoeding</w:t>
            </w:r>
            <w:r w:rsidR="00D1037E">
              <w:rPr>
                <w:noProof/>
                <w:webHidden/>
              </w:rPr>
              <w:tab/>
            </w:r>
            <w:r w:rsidR="00D1037E">
              <w:rPr>
                <w:noProof/>
                <w:webHidden/>
              </w:rPr>
              <w:fldChar w:fldCharType="begin"/>
            </w:r>
            <w:r w:rsidR="00D1037E">
              <w:rPr>
                <w:noProof/>
                <w:webHidden/>
              </w:rPr>
              <w:instrText xml:space="preserve"> PAGEREF _Toc161393889 \h </w:instrText>
            </w:r>
            <w:r w:rsidR="00D1037E">
              <w:rPr>
                <w:noProof/>
                <w:webHidden/>
              </w:rPr>
            </w:r>
            <w:r w:rsidR="00D1037E">
              <w:rPr>
                <w:noProof/>
                <w:webHidden/>
              </w:rPr>
              <w:fldChar w:fldCharType="separate"/>
            </w:r>
            <w:r w:rsidR="00D1037E">
              <w:rPr>
                <w:noProof/>
                <w:webHidden/>
              </w:rPr>
              <w:t>3</w:t>
            </w:r>
            <w:r w:rsidR="00D1037E">
              <w:rPr>
                <w:noProof/>
                <w:webHidden/>
              </w:rPr>
              <w:fldChar w:fldCharType="end"/>
            </w:r>
          </w:hyperlink>
        </w:p>
        <w:p w14:paraId="478166AA" w14:textId="3F5B5418" w:rsidR="00D1037E" w:rsidRDefault="00524B53">
          <w:pPr>
            <w:pStyle w:val="Inhopg3"/>
            <w:tabs>
              <w:tab w:val="right" w:leader="dot" w:pos="9062"/>
            </w:tabs>
            <w:rPr>
              <w:rFonts w:eastAsiaTheme="minorEastAsia"/>
              <w:noProof/>
              <w:lang w:eastAsia="nl-NL"/>
            </w:rPr>
          </w:pPr>
          <w:hyperlink w:anchor="_Toc161393890" w:history="1">
            <w:r w:rsidR="00D1037E" w:rsidRPr="00A36103">
              <w:rPr>
                <w:rStyle w:val="Hyperlink"/>
                <w:rFonts w:ascii="Arial" w:hAnsi="Arial" w:cs="Arial"/>
                <w:noProof/>
              </w:rPr>
              <w:t>Auto</w:t>
            </w:r>
            <w:r w:rsidR="00D1037E">
              <w:rPr>
                <w:noProof/>
                <w:webHidden/>
              </w:rPr>
              <w:tab/>
            </w:r>
            <w:r w:rsidR="00D1037E">
              <w:rPr>
                <w:noProof/>
                <w:webHidden/>
              </w:rPr>
              <w:fldChar w:fldCharType="begin"/>
            </w:r>
            <w:r w:rsidR="00D1037E">
              <w:rPr>
                <w:noProof/>
                <w:webHidden/>
              </w:rPr>
              <w:instrText xml:space="preserve"> PAGEREF _Toc161393890 \h </w:instrText>
            </w:r>
            <w:r w:rsidR="00D1037E">
              <w:rPr>
                <w:noProof/>
                <w:webHidden/>
              </w:rPr>
            </w:r>
            <w:r w:rsidR="00D1037E">
              <w:rPr>
                <w:noProof/>
                <w:webHidden/>
              </w:rPr>
              <w:fldChar w:fldCharType="separate"/>
            </w:r>
            <w:r w:rsidR="00D1037E">
              <w:rPr>
                <w:noProof/>
                <w:webHidden/>
              </w:rPr>
              <w:t>3</w:t>
            </w:r>
            <w:r w:rsidR="00D1037E">
              <w:rPr>
                <w:noProof/>
                <w:webHidden/>
              </w:rPr>
              <w:fldChar w:fldCharType="end"/>
            </w:r>
          </w:hyperlink>
        </w:p>
        <w:p w14:paraId="4A4C7108" w14:textId="1B52DD0E" w:rsidR="00D1037E" w:rsidRDefault="00524B53">
          <w:pPr>
            <w:pStyle w:val="Inhopg3"/>
            <w:tabs>
              <w:tab w:val="right" w:leader="dot" w:pos="9062"/>
            </w:tabs>
            <w:rPr>
              <w:rFonts w:eastAsiaTheme="minorEastAsia"/>
              <w:noProof/>
              <w:lang w:eastAsia="nl-NL"/>
            </w:rPr>
          </w:pPr>
          <w:hyperlink w:anchor="_Toc161393891" w:history="1">
            <w:r w:rsidR="00D1037E" w:rsidRPr="00A36103">
              <w:rPr>
                <w:rStyle w:val="Hyperlink"/>
                <w:rFonts w:ascii="Arial" w:hAnsi="Arial" w:cs="Arial"/>
                <w:noProof/>
              </w:rPr>
              <w:t>Communicatiemiddelen</w:t>
            </w:r>
            <w:r w:rsidR="00D1037E">
              <w:rPr>
                <w:noProof/>
                <w:webHidden/>
              </w:rPr>
              <w:tab/>
            </w:r>
            <w:r w:rsidR="00D1037E">
              <w:rPr>
                <w:noProof/>
                <w:webHidden/>
              </w:rPr>
              <w:fldChar w:fldCharType="begin"/>
            </w:r>
            <w:r w:rsidR="00D1037E">
              <w:rPr>
                <w:noProof/>
                <w:webHidden/>
              </w:rPr>
              <w:instrText xml:space="preserve"> PAGEREF _Toc161393891 \h </w:instrText>
            </w:r>
            <w:r w:rsidR="00D1037E">
              <w:rPr>
                <w:noProof/>
                <w:webHidden/>
              </w:rPr>
            </w:r>
            <w:r w:rsidR="00D1037E">
              <w:rPr>
                <w:noProof/>
                <w:webHidden/>
              </w:rPr>
              <w:fldChar w:fldCharType="separate"/>
            </w:r>
            <w:r w:rsidR="00D1037E">
              <w:rPr>
                <w:noProof/>
                <w:webHidden/>
              </w:rPr>
              <w:t>3</w:t>
            </w:r>
            <w:r w:rsidR="00D1037E">
              <w:rPr>
                <w:noProof/>
                <w:webHidden/>
              </w:rPr>
              <w:fldChar w:fldCharType="end"/>
            </w:r>
          </w:hyperlink>
        </w:p>
        <w:p w14:paraId="7199219C" w14:textId="6E3DE636" w:rsidR="00D1037E" w:rsidRDefault="00524B53">
          <w:pPr>
            <w:pStyle w:val="Inhopg2"/>
            <w:tabs>
              <w:tab w:val="right" w:leader="dot" w:pos="9062"/>
            </w:tabs>
            <w:rPr>
              <w:rFonts w:eastAsiaTheme="minorEastAsia"/>
              <w:noProof/>
              <w:lang w:eastAsia="nl-NL"/>
            </w:rPr>
          </w:pPr>
          <w:hyperlink w:anchor="_Toc161393892" w:history="1">
            <w:r w:rsidR="00D1037E" w:rsidRPr="00A36103">
              <w:rPr>
                <w:rStyle w:val="Hyperlink"/>
                <w:rFonts w:ascii="Arial" w:hAnsi="Arial" w:cs="Arial"/>
                <w:b/>
                <w:noProof/>
              </w:rPr>
              <w:t>Incidentele zakelijke onkosten</w:t>
            </w:r>
            <w:r w:rsidR="00D1037E">
              <w:rPr>
                <w:noProof/>
                <w:webHidden/>
              </w:rPr>
              <w:tab/>
            </w:r>
            <w:r w:rsidR="00D1037E">
              <w:rPr>
                <w:noProof/>
                <w:webHidden/>
              </w:rPr>
              <w:fldChar w:fldCharType="begin"/>
            </w:r>
            <w:r w:rsidR="00D1037E">
              <w:rPr>
                <w:noProof/>
                <w:webHidden/>
              </w:rPr>
              <w:instrText xml:space="preserve"> PAGEREF _Toc161393892 \h </w:instrText>
            </w:r>
            <w:r w:rsidR="00D1037E">
              <w:rPr>
                <w:noProof/>
                <w:webHidden/>
              </w:rPr>
            </w:r>
            <w:r w:rsidR="00D1037E">
              <w:rPr>
                <w:noProof/>
                <w:webHidden/>
              </w:rPr>
              <w:fldChar w:fldCharType="separate"/>
            </w:r>
            <w:r w:rsidR="00D1037E">
              <w:rPr>
                <w:noProof/>
                <w:webHidden/>
              </w:rPr>
              <w:t>3</w:t>
            </w:r>
            <w:r w:rsidR="00D1037E">
              <w:rPr>
                <w:noProof/>
                <w:webHidden/>
              </w:rPr>
              <w:fldChar w:fldCharType="end"/>
            </w:r>
          </w:hyperlink>
        </w:p>
        <w:p w14:paraId="1AAB587B" w14:textId="5C7A6CE5" w:rsidR="00D1037E" w:rsidRDefault="00524B53">
          <w:pPr>
            <w:pStyle w:val="Inhopg3"/>
            <w:tabs>
              <w:tab w:val="right" w:leader="dot" w:pos="9062"/>
            </w:tabs>
            <w:rPr>
              <w:rFonts w:eastAsiaTheme="minorEastAsia"/>
              <w:noProof/>
              <w:lang w:eastAsia="nl-NL"/>
            </w:rPr>
          </w:pPr>
          <w:hyperlink w:anchor="_Toc161393893" w:history="1">
            <w:r w:rsidR="00D1037E" w:rsidRPr="00A36103">
              <w:rPr>
                <w:rStyle w:val="Hyperlink"/>
                <w:rFonts w:ascii="Arial" w:hAnsi="Arial" w:cs="Arial"/>
                <w:noProof/>
              </w:rPr>
              <w:t>Nadere voorwaarden declarabele incidentele zakelijke kosten</w:t>
            </w:r>
            <w:r w:rsidR="00D1037E">
              <w:rPr>
                <w:noProof/>
                <w:webHidden/>
              </w:rPr>
              <w:tab/>
            </w:r>
            <w:r w:rsidR="00D1037E">
              <w:rPr>
                <w:noProof/>
                <w:webHidden/>
              </w:rPr>
              <w:fldChar w:fldCharType="begin"/>
            </w:r>
            <w:r w:rsidR="00D1037E">
              <w:rPr>
                <w:noProof/>
                <w:webHidden/>
              </w:rPr>
              <w:instrText xml:space="preserve"> PAGEREF _Toc161393893 \h </w:instrText>
            </w:r>
            <w:r w:rsidR="00D1037E">
              <w:rPr>
                <w:noProof/>
                <w:webHidden/>
              </w:rPr>
            </w:r>
            <w:r w:rsidR="00D1037E">
              <w:rPr>
                <w:noProof/>
                <w:webHidden/>
              </w:rPr>
              <w:fldChar w:fldCharType="separate"/>
            </w:r>
            <w:r w:rsidR="00D1037E">
              <w:rPr>
                <w:noProof/>
                <w:webHidden/>
              </w:rPr>
              <w:t>3</w:t>
            </w:r>
            <w:r w:rsidR="00D1037E">
              <w:rPr>
                <w:noProof/>
                <w:webHidden/>
              </w:rPr>
              <w:fldChar w:fldCharType="end"/>
            </w:r>
          </w:hyperlink>
        </w:p>
        <w:p w14:paraId="3A6E356F" w14:textId="3339F265" w:rsidR="00D1037E" w:rsidRDefault="00524B53">
          <w:pPr>
            <w:pStyle w:val="Inhopg1"/>
            <w:tabs>
              <w:tab w:val="right" w:leader="dot" w:pos="9062"/>
            </w:tabs>
            <w:rPr>
              <w:rFonts w:eastAsiaTheme="minorEastAsia"/>
              <w:noProof/>
              <w:lang w:eastAsia="nl-NL"/>
            </w:rPr>
          </w:pPr>
          <w:hyperlink w:anchor="_Toc161393894" w:history="1">
            <w:r w:rsidR="00D1037E" w:rsidRPr="00A36103">
              <w:rPr>
                <w:rStyle w:val="Hyperlink"/>
                <w:rFonts w:ascii="Arial" w:hAnsi="Arial" w:cs="Arial"/>
                <w:b/>
                <w:noProof/>
              </w:rPr>
              <w:t>Geschenken en uitnodigingen</w:t>
            </w:r>
            <w:r w:rsidR="00D1037E">
              <w:rPr>
                <w:noProof/>
                <w:webHidden/>
              </w:rPr>
              <w:tab/>
            </w:r>
            <w:r w:rsidR="00D1037E">
              <w:rPr>
                <w:noProof/>
                <w:webHidden/>
              </w:rPr>
              <w:fldChar w:fldCharType="begin"/>
            </w:r>
            <w:r w:rsidR="00D1037E">
              <w:rPr>
                <w:noProof/>
                <w:webHidden/>
              </w:rPr>
              <w:instrText xml:space="preserve"> PAGEREF _Toc161393894 \h </w:instrText>
            </w:r>
            <w:r w:rsidR="00D1037E">
              <w:rPr>
                <w:noProof/>
                <w:webHidden/>
              </w:rPr>
            </w:r>
            <w:r w:rsidR="00D1037E">
              <w:rPr>
                <w:noProof/>
                <w:webHidden/>
              </w:rPr>
              <w:fldChar w:fldCharType="separate"/>
            </w:r>
            <w:r w:rsidR="00D1037E">
              <w:rPr>
                <w:noProof/>
                <w:webHidden/>
              </w:rPr>
              <w:t>4</w:t>
            </w:r>
            <w:r w:rsidR="00D1037E">
              <w:rPr>
                <w:noProof/>
                <w:webHidden/>
              </w:rPr>
              <w:fldChar w:fldCharType="end"/>
            </w:r>
          </w:hyperlink>
        </w:p>
        <w:p w14:paraId="3104B97E" w14:textId="12114AB4" w:rsidR="00D1037E" w:rsidRDefault="00524B53">
          <w:pPr>
            <w:pStyle w:val="Inhopg1"/>
            <w:tabs>
              <w:tab w:val="right" w:leader="dot" w:pos="9062"/>
            </w:tabs>
            <w:rPr>
              <w:rFonts w:eastAsiaTheme="minorEastAsia"/>
              <w:noProof/>
              <w:lang w:eastAsia="nl-NL"/>
            </w:rPr>
          </w:pPr>
          <w:hyperlink w:anchor="_Toc161393895" w:history="1">
            <w:r w:rsidR="00D1037E" w:rsidRPr="00A36103">
              <w:rPr>
                <w:rStyle w:val="Hyperlink"/>
                <w:rFonts w:ascii="Arial" w:hAnsi="Arial" w:cs="Arial"/>
                <w:b/>
                <w:noProof/>
              </w:rPr>
              <w:t>Bestuursleden zonder dienstbetrekking</w:t>
            </w:r>
            <w:r w:rsidR="00D1037E">
              <w:rPr>
                <w:noProof/>
                <w:webHidden/>
              </w:rPr>
              <w:tab/>
            </w:r>
            <w:r w:rsidR="00D1037E">
              <w:rPr>
                <w:noProof/>
                <w:webHidden/>
              </w:rPr>
              <w:fldChar w:fldCharType="begin"/>
            </w:r>
            <w:r w:rsidR="00D1037E">
              <w:rPr>
                <w:noProof/>
                <w:webHidden/>
              </w:rPr>
              <w:instrText xml:space="preserve"> PAGEREF _Toc161393895 \h </w:instrText>
            </w:r>
            <w:r w:rsidR="00D1037E">
              <w:rPr>
                <w:noProof/>
                <w:webHidden/>
              </w:rPr>
            </w:r>
            <w:r w:rsidR="00D1037E">
              <w:rPr>
                <w:noProof/>
                <w:webHidden/>
              </w:rPr>
              <w:fldChar w:fldCharType="separate"/>
            </w:r>
            <w:r w:rsidR="00D1037E">
              <w:rPr>
                <w:noProof/>
                <w:webHidden/>
              </w:rPr>
              <w:t>4</w:t>
            </w:r>
            <w:r w:rsidR="00D1037E">
              <w:rPr>
                <w:noProof/>
                <w:webHidden/>
              </w:rPr>
              <w:fldChar w:fldCharType="end"/>
            </w:r>
          </w:hyperlink>
        </w:p>
        <w:p w14:paraId="6985B125" w14:textId="3DDC08DE" w:rsidR="00D874B2" w:rsidRDefault="00D874B2">
          <w:r>
            <w:rPr>
              <w:b/>
              <w:bCs/>
            </w:rPr>
            <w:fldChar w:fldCharType="end"/>
          </w:r>
        </w:p>
      </w:sdtContent>
    </w:sdt>
    <w:p w14:paraId="48E9B893" w14:textId="77777777" w:rsidR="00D874B2" w:rsidRPr="00F56408" w:rsidRDefault="00D874B2" w:rsidP="003A45F7">
      <w:pPr>
        <w:autoSpaceDE w:val="0"/>
        <w:autoSpaceDN w:val="0"/>
        <w:adjustRightInd w:val="0"/>
        <w:spacing w:after="0" w:line="240" w:lineRule="atLeast"/>
        <w:rPr>
          <w:rFonts w:ascii="Arial" w:hAnsi="Arial" w:cs="Arial"/>
          <w:b/>
        </w:rPr>
      </w:pPr>
    </w:p>
    <w:p w14:paraId="495ABAF7" w14:textId="77777777" w:rsidR="00D874B2" w:rsidRDefault="00D874B2">
      <w:pPr>
        <w:rPr>
          <w:rFonts w:ascii="Arial" w:eastAsiaTheme="majorEastAsia" w:hAnsi="Arial" w:cs="Arial"/>
          <w:b/>
          <w:color w:val="2E74B5" w:themeColor="accent1" w:themeShade="BF"/>
        </w:rPr>
      </w:pPr>
      <w:r>
        <w:rPr>
          <w:rFonts w:ascii="Arial" w:hAnsi="Arial" w:cs="Arial"/>
          <w:b/>
          <w:color w:val="2E74B5" w:themeColor="accent1" w:themeShade="BF"/>
        </w:rPr>
        <w:br w:type="page"/>
      </w:r>
    </w:p>
    <w:p w14:paraId="38C36E39" w14:textId="77777777" w:rsidR="00131F4C" w:rsidRPr="00862AEB" w:rsidRDefault="00070792" w:rsidP="00D874B2">
      <w:pPr>
        <w:pStyle w:val="Kop1"/>
        <w:spacing w:before="0" w:line="260" w:lineRule="atLeast"/>
        <w:rPr>
          <w:rFonts w:ascii="Arial" w:hAnsi="Arial" w:cs="Arial"/>
          <w:b/>
          <w:sz w:val="22"/>
          <w:szCs w:val="22"/>
        </w:rPr>
      </w:pPr>
      <w:bookmarkStart w:id="0" w:name="_Toc161393879"/>
      <w:r w:rsidRPr="00862AEB">
        <w:rPr>
          <w:rFonts w:ascii="Arial" w:hAnsi="Arial" w:cs="Arial"/>
          <w:b/>
          <w:sz w:val="22"/>
          <w:szCs w:val="22"/>
        </w:rPr>
        <w:lastRenderedPageBreak/>
        <w:t>Algemeen</w:t>
      </w:r>
      <w:bookmarkEnd w:id="0"/>
    </w:p>
    <w:p w14:paraId="5F7F747B" w14:textId="7702E7CF" w:rsidR="003336AE" w:rsidRDefault="00070792" w:rsidP="003336AE">
      <w:pPr>
        <w:autoSpaceDE w:val="0"/>
        <w:autoSpaceDN w:val="0"/>
        <w:adjustRightInd w:val="0"/>
        <w:spacing w:after="0" w:line="260" w:lineRule="atLeast"/>
        <w:rPr>
          <w:rFonts w:ascii="Arial" w:hAnsi="Arial" w:cs="Arial"/>
          <w:sz w:val="20"/>
          <w:szCs w:val="20"/>
        </w:rPr>
      </w:pPr>
      <w:r w:rsidRPr="00D874B2">
        <w:rPr>
          <w:rFonts w:ascii="Arial" w:hAnsi="Arial" w:cs="Arial"/>
          <w:sz w:val="20"/>
          <w:szCs w:val="20"/>
        </w:rPr>
        <w:t>De organisatie wenst</w:t>
      </w:r>
      <w:r w:rsidR="003336AE">
        <w:rPr>
          <w:rFonts w:ascii="Arial" w:hAnsi="Arial" w:cs="Arial"/>
          <w:sz w:val="20"/>
          <w:szCs w:val="20"/>
        </w:rPr>
        <w:t>, o.a. op basis van de aanbevelingen uit de Zorgbrede Governance Code (paragraaf 6.5.4),</w:t>
      </w:r>
      <w:r w:rsidRPr="00D874B2">
        <w:rPr>
          <w:rFonts w:ascii="Arial" w:hAnsi="Arial" w:cs="Arial"/>
          <w:sz w:val="20"/>
          <w:szCs w:val="20"/>
        </w:rPr>
        <w:t xml:space="preserve"> een </w:t>
      </w:r>
      <w:r w:rsidR="003336AE">
        <w:rPr>
          <w:rFonts w:ascii="Arial" w:hAnsi="Arial" w:cs="Arial"/>
          <w:sz w:val="20"/>
          <w:szCs w:val="20"/>
        </w:rPr>
        <w:t>eenduidig</w:t>
      </w:r>
      <w:r w:rsidR="004D1E96">
        <w:rPr>
          <w:rFonts w:ascii="Arial" w:hAnsi="Arial" w:cs="Arial"/>
          <w:sz w:val="20"/>
          <w:szCs w:val="20"/>
        </w:rPr>
        <w:t>e</w:t>
      </w:r>
      <w:r w:rsidR="003336AE">
        <w:rPr>
          <w:rFonts w:ascii="Arial" w:hAnsi="Arial" w:cs="Arial"/>
          <w:sz w:val="20"/>
          <w:szCs w:val="20"/>
        </w:rPr>
        <w:t xml:space="preserve"> en transparant</w:t>
      </w:r>
      <w:r w:rsidR="004D1E96">
        <w:rPr>
          <w:rFonts w:ascii="Arial" w:hAnsi="Arial" w:cs="Arial"/>
          <w:sz w:val="20"/>
          <w:szCs w:val="20"/>
        </w:rPr>
        <w:t>e</w:t>
      </w:r>
      <w:r w:rsidRPr="00D874B2">
        <w:rPr>
          <w:rFonts w:ascii="Arial" w:hAnsi="Arial" w:cs="Arial"/>
          <w:sz w:val="20"/>
          <w:szCs w:val="20"/>
        </w:rPr>
        <w:t xml:space="preserve"> </w:t>
      </w:r>
      <w:r w:rsidR="004D1E96">
        <w:rPr>
          <w:rFonts w:ascii="Arial" w:hAnsi="Arial" w:cs="Arial"/>
          <w:sz w:val="20"/>
          <w:szCs w:val="20"/>
        </w:rPr>
        <w:t>regeling</w:t>
      </w:r>
      <w:r w:rsidRPr="00D874B2">
        <w:rPr>
          <w:rFonts w:ascii="Arial" w:hAnsi="Arial" w:cs="Arial"/>
          <w:sz w:val="20"/>
          <w:szCs w:val="20"/>
        </w:rPr>
        <w:t xml:space="preserve"> te hanteren </w:t>
      </w:r>
      <w:r w:rsidR="003336AE">
        <w:rPr>
          <w:rFonts w:ascii="Arial" w:hAnsi="Arial" w:cs="Arial"/>
          <w:sz w:val="20"/>
          <w:szCs w:val="20"/>
        </w:rPr>
        <w:t xml:space="preserve">voor de </w:t>
      </w:r>
      <w:r w:rsidR="003F0129">
        <w:rPr>
          <w:rFonts w:ascii="Arial" w:hAnsi="Arial" w:cs="Arial"/>
          <w:sz w:val="20"/>
          <w:szCs w:val="20"/>
        </w:rPr>
        <w:t>vergoeding van onkosten van de Raad van B</w:t>
      </w:r>
      <w:r w:rsidR="003336AE">
        <w:rPr>
          <w:rFonts w:ascii="Arial" w:hAnsi="Arial" w:cs="Arial"/>
          <w:sz w:val="20"/>
          <w:szCs w:val="20"/>
        </w:rPr>
        <w:t xml:space="preserve">estuur en het aannemen van geschenken en uitnodigingen door de </w:t>
      </w:r>
      <w:r w:rsidR="003F0129">
        <w:rPr>
          <w:rFonts w:ascii="Arial" w:hAnsi="Arial" w:cs="Arial"/>
          <w:sz w:val="20"/>
          <w:szCs w:val="20"/>
        </w:rPr>
        <w:t>R</w:t>
      </w:r>
      <w:r w:rsidR="003336AE">
        <w:rPr>
          <w:rFonts w:ascii="Arial" w:hAnsi="Arial" w:cs="Arial"/>
          <w:sz w:val="20"/>
          <w:szCs w:val="20"/>
        </w:rPr>
        <w:t xml:space="preserve">aad van </w:t>
      </w:r>
      <w:r w:rsidR="003F0129">
        <w:rPr>
          <w:rFonts w:ascii="Arial" w:hAnsi="Arial" w:cs="Arial"/>
          <w:sz w:val="20"/>
          <w:szCs w:val="20"/>
        </w:rPr>
        <w:t>B</w:t>
      </w:r>
      <w:r w:rsidR="003336AE">
        <w:rPr>
          <w:rFonts w:ascii="Arial" w:hAnsi="Arial" w:cs="Arial"/>
          <w:sz w:val="20"/>
          <w:szCs w:val="20"/>
        </w:rPr>
        <w:t>estuur</w:t>
      </w:r>
      <w:r w:rsidRPr="00D874B2">
        <w:rPr>
          <w:rFonts w:ascii="Arial" w:hAnsi="Arial" w:cs="Arial"/>
          <w:sz w:val="20"/>
          <w:szCs w:val="20"/>
        </w:rPr>
        <w:t xml:space="preserve">. </w:t>
      </w:r>
    </w:p>
    <w:p w14:paraId="12CB8DA8" w14:textId="567F90A0" w:rsidR="003F0129" w:rsidRDefault="003F0129" w:rsidP="003336AE">
      <w:pPr>
        <w:autoSpaceDE w:val="0"/>
        <w:autoSpaceDN w:val="0"/>
        <w:adjustRightInd w:val="0"/>
        <w:spacing w:after="0" w:line="260" w:lineRule="atLeast"/>
        <w:rPr>
          <w:rFonts w:ascii="Arial" w:hAnsi="Arial" w:cs="Arial"/>
          <w:sz w:val="20"/>
          <w:szCs w:val="20"/>
        </w:rPr>
      </w:pPr>
    </w:p>
    <w:p w14:paraId="0666A383" w14:textId="10DA2CBE" w:rsidR="003F0129" w:rsidRPr="00D874B2" w:rsidRDefault="003F0129" w:rsidP="003F0129">
      <w:pPr>
        <w:autoSpaceDE w:val="0"/>
        <w:autoSpaceDN w:val="0"/>
        <w:adjustRightInd w:val="0"/>
        <w:spacing w:after="0" w:line="260" w:lineRule="atLeast"/>
        <w:rPr>
          <w:rFonts w:ascii="Arial" w:hAnsi="Arial" w:cs="Arial"/>
          <w:sz w:val="20"/>
          <w:szCs w:val="20"/>
        </w:rPr>
      </w:pPr>
      <w:r w:rsidRPr="00D874B2">
        <w:rPr>
          <w:rFonts w:ascii="Arial" w:hAnsi="Arial" w:cs="Arial"/>
          <w:sz w:val="20"/>
          <w:szCs w:val="20"/>
        </w:rPr>
        <w:t xml:space="preserve">De norm is dat </w:t>
      </w:r>
      <w:r w:rsidR="00155F45">
        <w:rPr>
          <w:rFonts w:ascii="Arial" w:hAnsi="Arial" w:cs="Arial"/>
          <w:sz w:val="20"/>
          <w:szCs w:val="20"/>
        </w:rPr>
        <w:t>vergoedingen voor onkosten</w:t>
      </w:r>
      <w:r w:rsidRPr="00D874B2">
        <w:rPr>
          <w:rFonts w:ascii="Arial" w:hAnsi="Arial" w:cs="Arial"/>
          <w:sz w:val="20"/>
          <w:szCs w:val="20"/>
        </w:rPr>
        <w:t xml:space="preserve"> altijd passend dienen te zijn in het licht van de maatschappelijke</w:t>
      </w:r>
      <w:r w:rsidR="00155F45">
        <w:rPr>
          <w:rFonts w:ascii="Arial" w:hAnsi="Arial" w:cs="Arial"/>
          <w:sz w:val="20"/>
          <w:szCs w:val="20"/>
        </w:rPr>
        <w:t xml:space="preserve"> </w:t>
      </w:r>
      <w:r w:rsidRPr="00D874B2">
        <w:rPr>
          <w:rFonts w:ascii="Arial" w:hAnsi="Arial" w:cs="Arial"/>
          <w:sz w:val="20"/>
          <w:szCs w:val="20"/>
        </w:rPr>
        <w:t>verantwoordelijkheid van onze ziekenhuizen. Daarbij ho</w:t>
      </w:r>
      <w:r w:rsidR="00CD4FF2">
        <w:rPr>
          <w:rFonts w:ascii="Arial" w:hAnsi="Arial" w:cs="Arial"/>
          <w:sz w:val="20"/>
          <w:szCs w:val="20"/>
        </w:rPr>
        <w:t>ren</w:t>
      </w:r>
      <w:r w:rsidRPr="00D874B2">
        <w:rPr>
          <w:rFonts w:ascii="Arial" w:hAnsi="Arial" w:cs="Arial"/>
          <w:sz w:val="20"/>
          <w:szCs w:val="20"/>
        </w:rPr>
        <w:t xml:space="preserve"> een passende verantwoording en</w:t>
      </w:r>
      <w:r w:rsidR="00155F45">
        <w:rPr>
          <w:rFonts w:ascii="Arial" w:hAnsi="Arial" w:cs="Arial"/>
          <w:sz w:val="20"/>
          <w:szCs w:val="20"/>
        </w:rPr>
        <w:t xml:space="preserve"> </w:t>
      </w:r>
      <w:r w:rsidRPr="00D874B2">
        <w:rPr>
          <w:rFonts w:ascii="Arial" w:hAnsi="Arial" w:cs="Arial"/>
          <w:sz w:val="20"/>
          <w:szCs w:val="20"/>
        </w:rPr>
        <w:t xml:space="preserve">transparantie. Ons uitgangspunt is dat onkostenvergoedingen aan </w:t>
      </w:r>
      <w:r>
        <w:rPr>
          <w:rFonts w:ascii="Arial" w:hAnsi="Arial" w:cs="Arial"/>
          <w:sz w:val="20"/>
          <w:szCs w:val="20"/>
        </w:rPr>
        <w:t>bestuurders</w:t>
      </w:r>
      <w:r w:rsidRPr="00D874B2">
        <w:rPr>
          <w:rFonts w:ascii="Arial" w:hAnsi="Arial" w:cs="Arial"/>
          <w:sz w:val="20"/>
          <w:szCs w:val="20"/>
        </w:rPr>
        <w:t xml:space="preserve"> altijd plaatsvinden volgens een door de Raad van Toezicht vastgesteld</w:t>
      </w:r>
      <w:r w:rsidR="001F2891">
        <w:rPr>
          <w:rFonts w:ascii="Arial" w:hAnsi="Arial" w:cs="Arial"/>
          <w:sz w:val="20"/>
          <w:szCs w:val="20"/>
        </w:rPr>
        <w:t>e regeling</w:t>
      </w:r>
      <w:r w:rsidRPr="00D874B2">
        <w:rPr>
          <w:rFonts w:ascii="Arial" w:hAnsi="Arial" w:cs="Arial"/>
          <w:sz w:val="20"/>
          <w:szCs w:val="20"/>
        </w:rPr>
        <w:t>. D</w:t>
      </w:r>
      <w:r w:rsidR="001F2891">
        <w:rPr>
          <w:rFonts w:ascii="Arial" w:hAnsi="Arial" w:cs="Arial"/>
          <w:sz w:val="20"/>
          <w:szCs w:val="20"/>
        </w:rPr>
        <w:t xml:space="preserve">eze regeling </w:t>
      </w:r>
      <w:r w:rsidRPr="00D874B2">
        <w:rPr>
          <w:rFonts w:ascii="Arial" w:hAnsi="Arial" w:cs="Arial"/>
          <w:sz w:val="20"/>
          <w:szCs w:val="20"/>
        </w:rPr>
        <w:t xml:space="preserve"> wordt openbaargemaakt en de Raad van Toezicht ziet toe op de naleving ervan.</w:t>
      </w:r>
    </w:p>
    <w:p w14:paraId="76DC2BAE" w14:textId="77777777" w:rsidR="003F0129" w:rsidRDefault="003F0129" w:rsidP="003336AE">
      <w:pPr>
        <w:autoSpaceDE w:val="0"/>
        <w:autoSpaceDN w:val="0"/>
        <w:adjustRightInd w:val="0"/>
        <w:spacing w:after="0" w:line="260" w:lineRule="atLeast"/>
        <w:rPr>
          <w:rFonts w:ascii="Arial" w:hAnsi="Arial" w:cs="Arial"/>
          <w:sz w:val="20"/>
          <w:szCs w:val="20"/>
        </w:rPr>
      </w:pPr>
    </w:p>
    <w:p w14:paraId="492467A2" w14:textId="5519E40F" w:rsidR="00C14BAF" w:rsidRPr="00862AEB" w:rsidRDefault="00070792" w:rsidP="00862AEB">
      <w:pPr>
        <w:pStyle w:val="Kop2"/>
        <w:rPr>
          <w:rFonts w:ascii="Arial" w:hAnsi="Arial" w:cs="Arial"/>
          <w:b/>
          <w:color w:val="auto"/>
          <w:sz w:val="20"/>
          <w:szCs w:val="20"/>
        </w:rPr>
      </w:pPr>
      <w:bookmarkStart w:id="1" w:name="_Toc161393880"/>
      <w:r w:rsidRPr="00862AEB">
        <w:rPr>
          <w:rFonts w:ascii="Arial" w:hAnsi="Arial" w:cs="Arial"/>
          <w:b/>
          <w:color w:val="auto"/>
          <w:sz w:val="20"/>
          <w:szCs w:val="20"/>
        </w:rPr>
        <w:t>Bereik</w:t>
      </w:r>
      <w:r w:rsidR="00155F45">
        <w:rPr>
          <w:rFonts w:ascii="Arial" w:hAnsi="Arial" w:cs="Arial"/>
          <w:b/>
          <w:color w:val="auto"/>
          <w:sz w:val="20"/>
          <w:szCs w:val="20"/>
        </w:rPr>
        <w:t xml:space="preserve"> van de regeling</w:t>
      </w:r>
      <w:bookmarkEnd w:id="1"/>
    </w:p>
    <w:p w14:paraId="14A8992E" w14:textId="77777777" w:rsidR="004C47FB" w:rsidRPr="00D874B2" w:rsidRDefault="00070792" w:rsidP="00D874B2">
      <w:pPr>
        <w:autoSpaceDE w:val="0"/>
        <w:autoSpaceDN w:val="0"/>
        <w:adjustRightInd w:val="0"/>
        <w:spacing w:after="0" w:line="260" w:lineRule="atLeast"/>
        <w:rPr>
          <w:rFonts w:ascii="Arial" w:hAnsi="Arial" w:cs="Arial"/>
          <w:sz w:val="20"/>
          <w:szCs w:val="20"/>
        </w:rPr>
      </w:pPr>
      <w:r w:rsidRPr="00D874B2">
        <w:rPr>
          <w:rFonts w:ascii="Arial" w:hAnsi="Arial" w:cs="Arial"/>
          <w:sz w:val="20"/>
          <w:szCs w:val="20"/>
        </w:rPr>
        <w:t xml:space="preserve">Deze regeling is bedoeld voor de leden van de </w:t>
      </w:r>
      <w:r w:rsidR="00A54EBF" w:rsidRPr="00D874B2">
        <w:rPr>
          <w:rFonts w:ascii="Arial" w:hAnsi="Arial" w:cs="Arial"/>
          <w:sz w:val="20"/>
          <w:szCs w:val="20"/>
        </w:rPr>
        <w:t>Raad</w:t>
      </w:r>
      <w:r w:rsidRPr="00D874B2">
        <w:rPr>
          <w:rFonts w:ascii="Arial" w:hAnsi="Arial" w:cs="Arial"/>
          <w:sz w:val="20"/>
          <w:szCs w:val="20"/>
        </w:rPr>
        <w:t xml:space="preserve"> van Bestuur van HagaZiekenhuis.</w:t>
      </w:r>
    </w:p>
    <w:p w14:paraId="23093FB2" w14:textId="77777777" w:rsidR="00C14BAF" w:rsidRPr="00D874B2" w:rsidRDefault="00C14BAF" w:rsidP="00D874B2">
      <w:pPr>
        <w:autoSpaceDE w:val="0"/>
        <w:autoSpaceDN w:val="0"/>
        <w:adjustRightInd w:val="0"/>
        <w:spacing w:after="0" w:line="260" w:lineRule="atLeast"/>
        <w:rPr>
          <w:rFonts w:ascii="Arial" w:hAnsi="Arial" w:cs="Arial"/>
          <w:sz w:val="20"/>
          <w:szCs w:val="20"/>
        </w:rPr>
      </w:pPr>
    </w:p>
    <w:p w14:paraId="34DD5C2B" w14:textId="77777777" w:rsidR="00F56408" w:rsidRPr="00862AEB" w:rsidRDefault="00070792" w:rsidP="00862AEB">
      <w:pPr>
        <w:pStyle w:val="Kop2"/>
        <w:rPr>
          <w:rFonts w:ascii="Arial" w:hAnsi="Arial" w:cs="Arial"/>
          <w:b/>
          <w:color w:val="auto"/>
          <w:sz w:val="20"/>
          <w:szCs w:val="20"/>
        </w:rPr>
      </w:pPr>
      <w:bookmarkStart w:id="2" w:name="_Toc161393881"/>
      <w:r w:rsidRPr="00862AEB">
        <w:rPr>
          <w:rFonts w:ascii="Arial" w:hAnsi="Arial" w:cs="Arial"/>
          <w:b/>
          <w:color w:val="auto"/>
          <w:sz w:val="20"/>
          <w:szCs w:val="20"/>
        </w:rPr>
        <w:t>Ingangsdatum</w:t>
      </w:r>
      <w:bookmarkEnd w:id="2"/>
    </w:p>
    <w:p w14:paraId="2B25A28F" w14:textId="21A8C059" w:rsidR="00F56408" w:rsidRDefault="00070792" w:rsidP="00D874B2">
      <w:pPr>
        <w:autoSpaceDE w:val="0"/>
        <w:autoSpaceDN w:val="0"/>
        <w:adjustRightInd w:val="0"/>
        <w:spacing w:after="0" w:line="260" w:lineRule="atLeast"/>
        <w:rPr>
          <w:rFonts w:ascii="Arial" w:hAnsi="Arial" w:cs="Arial"/>
          <w:sz w:val="20"/>
          <w:szCs w:val="20"/>
        </w:rPr>
      </w:pPr>
      <w:r w:rsidRPr="00D874B2">
        <w:rPr>
          <w:rFonts w:ascii="Arial" w:hAnsi="Arial" w:cs="Arial"/>
          <w:sz w:val="20"/>
          <w:szCs w:val="20"/>
        </w:rPr>
        <w:t xml:space="preserve">Deze geactualiseerde versie </w:t>
      </w:r>
      <w:r w:rsidR="007D3B31">
        <w:rPr>
          <w:rFonts w:ascii="Arial" w:hAnsi="Arial" w:cs="Arial"/>
          <w:sz w:val="20"/>
          <w:szCs w:val="20"/>
        </w:rPr>
        <w:t xml:space="preserve">is vastgesteld door de Raad van Toezicht op d.d. </w:t>
      </w:r>
      <w:r w:rsidR="00A239E4">
        <w:rPr>
          <w:rFonts w:ascii="Arial" w:hAnsi="Arial" w:cs="Arial"/>
          <w:sz w:val="20"/>
          <w:szCs w:val="20"/>
        </w:rPr>
        <w:t>9 april 2025</w:t>
      </w:r>
      <w:r w:rsidRPr="00D874B2">
        <w:rPr>
          <w:rFonts w:ascii="Arial" w:hAnsi="Arial" w:cs="Arial"/>
          <w:sz w:val="20"/>
          <w:szCs w:val="20"/>
        </w:rPr>
        <w:t>.</w:t>
      </w:r>
      <w:r w:rsidR="004942D4">
        <w:rPr>
          <w:rFonts w:ascii="Arial" w:hAnsi="Arial" w:cs="Arial"/>
          <w:sz w:val="20"/>
          <w:szCs w:val="20"/>
        </w:rPr>
        <w:t xml:space="preserve"> </w:t>
      </w:r>
      <w:r w:rsidRPr="00D874B2">
        <w:rPr>
          <w:rFonts w:ascii="Arial" w:hAnsi="Arial" w:cs="Arial"/>
          <w:sz w:val="20"/>
          <w:szCs w:val="20"/>
        </w:rPr>
        <w:t xml:space="preserve">De detaillering van de informatie in de jaarverslaggeving vindt plaats met ingang van het kalenderjaar 2017. </w:t>
      </w:r>
    </w:p>
    <w:p w14:paraId="1BA23840" w14:textId="53056084" w:rsidR="003F0129" w:rsidRDefault="003F0129" w:rsidP="00D874B2">
      <w:pPr>
        <w:autoSpaceDE w:val="0"/>
        <w:autoSpaceDN w:val="0"/>
        <w:adjustRightInd w:val="0"/>
        <w:spacing w:after="0" w:line="260" w:lineRule="atLeast"/>
        <w:rPr>
          <w:rFonts w:ascii="Arial" w:hAnsi="Arial" w:cs="Arial"/>
          <w:sz w:val="20"/>
          <w:szCs w:val="20"/>
        </w:rPr>
      </w:pPr>
    </w:p>
    <w:p w14:paraId="01D553A7" w14:textId="77777777" w:rsidR="003F0129" w:rsidRPr="00862AEB" w:rsidRDefault="003F0129" w:rsidP="003F0129">
      <w:pPr>
        <w:pStyle w:val="Kop2"/>
        <w:rPr>
          <w:rFonts w:ascii="Arial" w:hAnsi="Arial" w:cs="Arial"/>
          <w:b/>
          <w:color w:val="auto"/>
          <w:sz w:val="20"/>
          <w:szCs w:val="20"/>
        </w:rPr>
      </w:pPr>
      <w:bookmarkStart w:id="3" w:name="_Toc161393882"/>
      <w:r w:rsidRPr="00862AEB">
        <w:rPr>
          <w:rFonts w:ascii="Arial" w:hAnsi="Arial" w:cs="Arial"/>
          <w:b/>
          <w:color w:val="auto"/>
          <w:sz w:val="20"/>
          <w:szCs w:val="20"/>
        </w:rPr>
        <w:t>Transparantie en verslaggeving</w:t>
      </w:r>
      <w:bookmarkEnd w:id="3"/>
    </w:p>
    <w:p w14:paraId="6FF6DAB3" w14:textId="4798EE78" w:rsidR="003F0129" w:rsidRPr="00BD79D4" w:rsidRDefault="003F0129" w:rsidP="003F0129">
      <w:pPr>
        <w:autoSpaceDE w:val="0"/>
        <w:autoSpaceDN w:val="0"/>
        <w:adjustRightInd w:val="0"/>
        <w:spacing w:after="0" w:line="260" w:lineRule="atLeast"/>
        <w:rPr>
          <w:rFonts w:ascii="Arial" w:hAnsi="Arial" w:cs="Arial"/>
          <w:sz w:val="20"/>
          <w:szCs w:val="20"/>
        </w:rPr>
      </w:pPr>
      <w:r w:rsidRPr="00D874B2">
        <w:rPr>
          <w:rFonts w:ascii="Arial" w:hAnsi="Arial" w:cs="Arial"/>
          <w:sz w:val="20"/>
          <w:szCs w:val="20"/>
        </w:rPr>
        <w:t xml:space="preserve">Conform de Zorgbrede Governancecode worden de </w:t>
      </w:r>
      <w:r w:rsidR="001F2891">
        <w:rPr>
          <w:rFonts w:ascii="Arial" w:hAnsi="Arial" w:cs="Arial"/>
          <w:sz w:val="20"/>
          <w:szCs w:val="20"/>
        </w:rPr>
        <w:t xml:space="preserve">uitgekeerde </w:t>
      </w:r>
      <w:r w:rsidRPr="00D874B2">
        <w:rPr>
          <w:rFonts w:ascii="Arial" w:hAnsi="Arial" w:cs="Arial"/>
          <w:sz w:val="20"/>
          <w:szCs w:val="20"/>
        </w:rPr>
        <w:t xml:space="preserve">bedragen </w:t>
      </w:r>
      <w:r w:rsidR="001F2891">
        <w:rPr>
          <w:rFonts w:ascii="Arial" w:hAnsi="Arial" w:cs="Arial"/>
          <w:sz w:val="20"/>
          <w:szCs w:val="20"/>
        </w:rPr>
        <w:t xml:space="preserve">voor onkosten </w:t>
      </w:r>
      <w:r w:rsidRPr="00D874B2">
        <w:rPr>
          <w:rFonts w:ascii="Arial" w:hAnsi="Arial" w:cs="Arial"/>
          <w:sz w:val="20"/>
          <w:szCs w:val="20"/>
        </w:rPr>
        <w:t xml:space="preserve">jaarlijks gepubliceerd. De </w:t>
      </w:r>
      <w:r w:rsidR="001F2891">
        <w:rPr>
          <w:rFonts w:ascii="Arial" w:hAnsi="Arial" w:cs="Arial"/>
          <w:sz w:val="20"/>
          <w:szCs w:val="20"/>
        </w:rPr>
        <w:t>on</w:t>
      </w:r>
      <w:r w:rsidRPr="00D874B2">
        <w:rPr>
          <w:rFonts w:ascii="Arial" w:hAnsi="Arial" w:cs="Arial"/>
          <w:sz w:val="20"/>
          <w:szCs w:val="20"/>
        </w:rPr>
        <w:t xml:space="preserve">kosten worden gespecificeerd naar vaste en andere onkostenvergoedingen, </w:t>
      </w:r>
      <w:r w:rsidRPr="00BD79D4">
        <w:rPr>
          <w:rFonts w:ascii="Arial" w:hAnsi="Arial" w:cs="Arial"/>
          <w:sz w:val="20"/>
          <w:szCs w:val="20"/>
        </w:rPr>
        <w:t>binnenlandse en buitenlandse reiskosten, opleidingskosten, representatiekosten en overige kosten.</w:t>
      </w:r>
    </w:p>
    <w:p w14:paraId="5DD9FF9F" w14:textId="103303EE" w:rsidR="00611457" w:rsidRPr="001C0726" w:rsidRDefault="001C0726" w:rsidP="001C0726">
      <w:pPr>
        <w:autoSpaceDE w:val="0"/>
        <w:autoSpaceDN w:val="0"/>
        <w:adjustRightInd w:val="0"/>
        <w:spacing w:after="0" w:line="260" w:lineRule="atLeast"/>
        <w:rPr>
          <w:rFonts w:ascii="Arial" w:hAnsi="Arial" w:cs="Arial"/>
          <w:sz w:val="20"/>
          <w:szCs w:val="20"/>
        </w:rPr>
      </w:pPr>
      <w:r w:rsidRPr="00BD79D4">
        <w:rPr>
          <w:rFonts w:ascii="Arial" w:hAnsi="Arial" w:cs="Arial"/>
          <w:sz w:val="20"/>
          <w:szCs w:val="20"/>
        </w:rPr>
        <w:t xml:space="preserve">Ook wordt verantwoord welke geschenken </w:t>
      </w:r>
      <w:r w:rsidR="00FB0755" w:rsidRPr="00BD79D4">
        <w:rPr>
          <w:rFonts w:ascii="Arial" w:hAnsi="Arial" w:cs="Arial"/>
          <w:sz w:val="20"/>
          <w:szCs w:val="20"/>
        </w:rPr>
        <w:t xml:space="preserve">boven € 75 </w:t>
      </w:r>
      <w:r w:rsidR="0005263C" w:rsidRPr="00BD79D4">
        <w:rPr>
          <w:rFonts w:ascii="Arial" w:hAnsi="Arial" w:cs="Arial"/>
          <w:sz w:val="20"/>
          <w:szCs w:val="20"/>
        </w:rPr>
        <w:t xml:space="preserve">en uitnodigingen </w:t>
      </w:r>
      <w:r w:rsidRPr="00BD79D4">
        <w:rPr>
          <w:rFonts w:ascii="Arial" w:hAnsi="Arial" w:cs="Arial"/>
          <w:sz w:val="20"/>
          <w:szCs w:val="20"/>
        </w:rPr>
        <w:t>zijn ontvangen door de leden Raad van Bestuur</w:t>
      </w:r>
      <w:r w:rsidR="0005263C" w:rsidRPr="00BD79D4">
        <w:rPr>
          <w:rFonts w:ascii="Arial" w:hAnsi="Arial" w:cs="Arial"/>
          <w:sz w:val="20"/>
          <w:szCs w:val="20"/>
        </w:rPr>
        <w:t xml:space="preserve"> (zoals bedoeld in deze regeling)</w:t>
      </w:r>
      <w:r w:rsidRPr="00BD79D4">
        <w:rPr>
          <w:rFonts w:ascii="Arial" w:hAnsi="Arial" w:cs="Arial"/>
          <w:sz w:val="20"/>
          <w:szCs w:val="20"/>
        </w:rPr>
        <w:t>.</w:t>
      </w:r>
    </w:p>
    <w:p w14:paraId="5DC8C846" w14:textId="77777777" w:rsidR="001C0726" w:rsidRPr="00D874B2" w:rsidRDefault="001C0726" w:rsidP="00D874B2">
      <w:pPr>
        <w:autoSpaceDE w:val="0"/>
        <w:autoSpaceDN w:val="0"/>
        <w:adjustRightInd w:val="0"/>
        <w:spacing w:after="0" w:line="260" w:lineRule="atLeast"/>
        <w:rPr>
          <w:rFonts w:ascii="Arial" w:hAnsi="Arial" w:cs="Arial"/>
          <w:sz w:val="20"/>
          <w:szCs w:val="20"/>
        </w:rPr>
      </w:pPr>
    </w:p>
    <w:p w14:paraId="5A902E8A" w14:textId="77777777" w:rsidR="00A54EBF" w:rsidRPr="00862AEB" w:rsidRDefault="00070792" w:rsidP="00862AEB">
      <w:pPr>
        <w:pStyle w:val="Kop2"/>
        <w:rPr>
          <w:rFonts w:ascii="Arial" w:hAnsi="Arial" w:cs="Arial"/>
          <w:b/>
          <w:color w:val="auto"/>
          <w:sz w:val="20"/>
          <w:szCs w:val="20"/>
        </w:rPr>
      </w:pPr>
      <w:bookmarkStart w:id="4" w:name="_Toc161393883"/>
      <w:r w:rsidRPr="00862AEB">
        <w:rPr>
          <w:rFonts w:ascii="Arial" w:hAnsi="Arial" w:cs="Arial"/>
          <w:b/>
          <w:color w:val="auto"/>
          <w:sz w:val="20"/>
          <w:szCs w:val="20"/>
        </w:rPr>
        <w:t>Escalatie</w:t>
      </w:r>
      <w:bookmarkEnd w:id="4"/>
    </w:p>
    <w:p w14:paraId="6856440A" w14:textId="5A84093C" w:rsidR="00A54EBF" w:rsidRPr="00D874B2" w:rsidRDefault="00F62220" w:rsidP="00D874B2">
      <w:pPr>
        <w:autoSpaceDE w:val="0"/>
        <w:autoSpaceDN w:val="0"/>
        <w:adjustRightInd w:val="0"/>
        <w:spacing w:after="0" w:line="260" w:lineRule="atLeast"/>
        <w:rPr>
          <w:rFonts w:ascii="Arial" w:hAnsi="Arial" w:cs="Arial"/>
          <w:sz w:val="20"/>
          <w:szCs w:val="20"/>
        </w:rPr>
      </w:pPr>
      <w:r>
        <w:rPr>
          <w:rFonts w:ascii="Arial" w:hAnsi="Arial" w:cs="Arial"/>
          <w:sz w:val="20"/>
          <w:szCs w:val="20"/>
        </w:rPr>
        <w:t xml:space="preserve">Bij </w:t>
      </w:r>
      <w:r w:rsidR="00070792" w:rsidRPr="00D874B2">
        <w:rPr>
          <w:rFonts w:ascii="Arial" w:hAnsi="Arial" w:cs="Arial"/>
          <w:sz w:val="20"/>
          <w:szCs w:val="20"/>
        </w:rPr>
        <w:t xml:space="preserve">vragen over de toepassing van deze regeling beslist de Raad van Toezicht. </w:t>
      </w:r>
    </w:p>
    <w:p w14:paraId="507D20A7" w14:textId="77777777" w:rsidR="00A54EBF" w:rsidRPr="00D874B2" w:rsidRDefault="00A54EBF" w:rsidP="00D874B2">
      <w:pPr>
        <w:autoSpaceDE w:val="0"/>
        <w:autoSpaceDN w:val="0"/>
        <w:adjustRightInd w:val="0"/>
        <w:spacing w:after="0" w:line="260" w:lineRule="atLeast"/>
        <w:rPr>
          <w:rFonts w:ascii="Arial" w:hAnsi="Arial" w:cs="Arial"/>
          <w:sz w:val="20"/>
          <w:szCs w:val="20"/>
        </w:rPr>
      </w:pPr>
    </w:p>
    <w:p w14:paraId="6B5A8B85" w14:textId="32F8BE6C" w:rsidR="00A54EBF" w:rsidRPr="00862AEB" w:rsidRDefault="00070792" w:rsidP="00862AEB">
      <w:pPr>
        <w:pStyle w:val="Kop2"/>
        <w:rPr>
          <w:rFonts w:ascii="Arial" w:hAnsi="Arial" w:cs="Arial"/>
          <w:b/>
          <w:color w:val="auto"/>
          <w:sz w:val="20"/>
          <w:szCs w:val="20"/>
        </w:rPr>
      </w:pPr>
      <w:bookmarkStart w:id="5" w:name="_Toc161393884"/>
      <w:r w:rsidRPr="00862AEB">
        <w:rPr>
          <w:rFonts w:ascii="Arial" w:hAnsi="Arial" w:cs="Arial"/>
          <w:b/>
          <w:color w:val="auto"/>
          <w:sz w:val="20"/>
          <w:szCs w:val="20"/>
        </w:rPr>
        <w:t>Fiscale behandeling</w:t>
      </w:r>
      <w:bookmarkEnd w:id="5"/>
    </w:p>
    <w:p w14:paraId="0BA759E4" w14:textId="77777777" w:rsidR="00A54EBF" w:rsidRPr="0074685E" w:rsidRDefault="00070792" w:rsidP="00D874B2">
      <w:pPr>
        <w:autoSpaceDE w:val="0"/>
        <w:autoSpaceDN w:val="0"/>
        <w:adjustRightInd w:val="0"/>
        <w:spacing w:after="0" w:line="260" w:lineRule="atLeast"/>
        <w:rPr>
          <w:rFonts w:ascii="Arial" w:hAnsi="Arial" w:cs="Arial"/>
          <w:sz w:val="20"/>
          <w:szCs w:val="20"/>
        </w:rPr>
      </w:pPr>
      <w:r w:rsidRPr="0074685E">
        <w:rPr>
          <w:rFonts w:ascii="Arial" w:hAnsi="Arial" w:cs="Arial"/>
          <w:sz w:val="20"/>
          <w:szCs w:val="20"/>
        </w:rPr>
        <w:t>Behalve daar waar het in deze regeling expliciet anders is benoemd geldt de hoofdregel dat alle</w:t>
      </w:r>
    </w:p>
    <w:p w14:paraId="2E303AF3" w14:textId="0071B7FB" w:rsidR="00A54EBF" w:rsidRPr="00D874B2" w:rsidRDefault="00070792" w:rsidP="00D874B2">
      <w:pPr>
        <w:autoSpaceDE w:val="0"/>
        <w:autoSpaceDN w:val="0"/>
        <w:adjustRightInd w:val="0"/>
        <w:spacing w:after="0" w:line="260" w:lineRule="atLeast"/>
        <w:rPr>
          <w:rFonts w:ascii="Arial" w:hAnsi="Arial" w:cs="Arial"/>
          <w:sz w:val="20"/>
          <w:szCs w:val="20"/>
        </w:rPr>
      </w:pPr>
      <w:r w:rsidRPr="0074685E">
        <w:rPr>
          <w:rFonts w:ascii="Arial" w:hAnsi="Arial" w:cs="Arial"/>
          <w:sz w:val="20"/>
          <w:szCs w:val="20"/>
        </w:rPr>
        <w:t>zakelijke onkosten, mits onderbouwd, netto mogen worden vergoed door de werkgever.</w:t>
      </w:r>
      <w:r w:rsidR="00951A05" w:rsidRPr="0074685E">
        <w:rPr>
          <w:rFonts w:ascii="Arial" w:hAnsi="Arial" w:cs="Arial"/>
          <w:sz w:val="20"/>
          <w:szCs w:val="20"/>
        </w:rPr>
        <w:t xml:space="preserve"> </w:t>
      </w:r>
      <w:r w:rsidR="004D1E96">
        <w:rPr>
          <w:rFonts w:ascii="Arial" w:hAnsi="Arial" w:cs="Arial"/>
          <w:sz w:val="20"/>
          <w:szCs w:val="20"/>
        </w:rPr>
        <w:t>Frequente en incidentele</w:t>
      </w:r>
      <w:r w:rsidR="00951A05" w:rsidRPr="0074685E">
        <w:rPr>
          <w:rFonts w:ascii="Arial" w:hAnsi="Arial" w:cs="Arial"/>
          <w:sz w:val="20"/>
          <w:szCs w:val="20"/>
        </w:rPr>
        <w:t xml:space="preserve"> onkostenvergoedingen die belast zijn, gelden binnen de kaders van de WNT als bezoldiging.</w:t>
      </w:r>
      <w:r w:rsidR="00194A71" w:rsidRPr="0074685E">
        <w:rPr>
          <w:rFonts w:ascii="Arial" w:hAnsi="Arial" w:cs="Arial"/>
          <w:sz w:val="20"/>
          <w:szCs w:val="20"/>
        </w:rPr>
        <w:t xml:space="preserve"> Een toewijzing van kosten aan de forfaitaire ruimte van de werkkostenregeling is beschreven in de organisatie brede invulling van de werkkostenregeling.</w:t>
      </w:r>
    </w:p>
    <w:p w14:paraId="56A191A2" w14:textId="7D32F145" w:rsidR="00951A05" w:rsidRDefault="00951A05" w:rsidP="003F0129">
      <w:pPr>
        <w:autoSpaceDE w:val="0"/>
        <w:autoSpaceDN w:val="0"/>
        <w:adjustRightInd w:val="0"/>
        <w:spacing w:after="0" w:line="260" w:lineRule="atLeast"/>
        <w:rPr>
          <w:rFonts w:ascii="Arial" w:hAnsi="Arial" w:cs="Arial"/>
          <w:sz w:val="20"/>
          <w:szCs w:val="20"/>
        </w:rPr>
      </w:pPr>
    </w:p>
    <w:p w14:paraId="265ED19D" w14:textId="77777777" w:rsidR="00882C6F" w:rsidRPr="00D874B2" w:rsidRDefault="00882C6F" w:rsidP="003F0129">
      <w:pPr>
        <w:autoSpaceDE w:val="0"/>
        <w:autoSpaceDN w:val="0"/>
        <w:adjustRightInd w:val="0"/>
        <w:spacing w:after="0" w:line="260" w:lineRule="atLeast"/>
        <w:rPr>
          <w:rFonts w:ascii="Arial" w:hAnsi="Arial" w:cs="Arial"/>
          <w:sz w:val="20"/>
          <w:szCs w:val="20"/>
        </w:rPr>
      </w:pPr>
    </w:p>
    <w:p w14:paraId="1D68F4B6" w14:textId="2538E12B" w:rsidR="00056A44" w:rsidRDefault="00056A44" w:rsidP="00D874B2">
      <w:pPr>
        <w:pStyle w:val="Kop1"/>
        <w:spacing w:before="0" w:line="260" w:lineRule="atLeast"/>
        <w:rPr>
          <w:rFonts w:ascii="Arial" w:hAnsi="Arial" w:cs="Arial"/>
          <w:b/>
          <w:sz w:val="22"/>
          <w:szCs w:val="22"/>
        </w:rPr>
      </w:pPr>
      <w:bookmarkStart w:id="6" w:name="_Toc161393885"/>
      <w:r>
        <w:rPr>
          <w:rFonts w:ascii="Arial" w:hAnsi="Arial" w:cs="Arial"/>
          <w:b/>
          <w:sz w:val="22"/>
          <w:szCs w:val="22"/>
        </w:rPr>
        <w:t xml:space="preserve">Bestuursleden </w:t>
      </w:r>
      <w:r w:rsidR="00882C6F">
        <w:rPr>
          <w:rFonts w:ascii="Arial" w:hAnsi="Arial" w:cs="Arial"/>
          <w:b/>
          <w:sz w:val="22"/>
          <w:szCs w:val="22"/>
        </w:rPr>
        <w:t>met dienstbetrekking</w:t>
      </w:r>
      <w:bookmarkEnd w:id="6"/>
    </w:p>
    <w:p w14:paraId="060D6CC7" w14:textId="77777777" w:rsidR="00882C6F" w:rsidRDefault="00882C6F" w:rsidP="00882C6F">
      <w:pPr>
        <w:pStyle w:val="Kop2"/>
        <w:rPr>
          <w:rFonts w:ascii="Arial" w:hAnsi="Arial" w:cs="Arial"/>
          <w:b/>
          <w:color w:val="auto"/>
          <w:sz w:val="20"/>
          <w:szCs w:val="20"/>
        </w:rPr>
      </w:pPr>
    </w:p>
    <w:p w14:paraId="0F5896B3" w14:textId="2094C319" w:rsidR="00882C6F" w:rsidRDefault="00882C6F" w:rsidP="00882C6F">
      <w:pPr>
        <w:pStyle w:val="Kop2"/>
        <w:rPr>
          <w:rFonts w:ascii="Arial" w:hAnsi="Arial" w:cs="Arial"/>
          <w:b/>
          <w:color w:val="auto"/>
          <w:sz w:val="20"/>
          <w:szCs w:val="20"/>
        </w:rPr>
      </w:pPr>
      <w:bookmarkStart w:id="7" w:name="_Toc161393886"/>
      <w:r>
        <w:rPr>
          <w:rFonts w:ascii="Arial" w:hAnsi="Arial" w:cs="Arial"/>
          <w:b/>
          <w:color w:val="auto"/>
          <w:sz w:val="20"/>
          <w:szCs w:val="20"/>
        </w:rPr>
        <w:t>Beloning Raad van Bestuur</w:t>
      </w:r>
      <w:bookmarkEnd w:id="7"/>
    </w:p>
    <w:p w14:paraId="549A1B94" w14:textId="77777777" w:rsidR="00882C6F" w:rsidRPr="00D874B2" w:rsidRDefault="00882C6F" w:rsidP="00882C6F">
      <w:pPr>
        <w:autoSpaceDE w:val="0"/>
        <w:autoSpaceDN w:val="0"/>
        <w:adjustRightInd w:val="0"/>
        <w:spacing w:after="0" w:line="260" w:lineRule="atLeast"/>
        <w:rPr>
          <w:rFonts w:ascii="Arial" w:hAnsi="Arial" w:cs="Arial"/>
          <w:sz w:val="20"/>
          <w:szCs w:val="20"/>
        </w:rPr>
      </w:pPr>
      <w:r w:rsidRPr="00155F45">
        <w:rPr>
          <w:rFonts w:ascii="Arial" w:hAnsi="Arial" w:cs="Arial"/>
          <w:sz w:val="20"/>
          <w:szCs w:val="20"/>
        </w:rPr>
        <w:t xml:space="preserve">De bezoldiging van de leden van de Raad van Bestuur is conform de geldende bepalingen uit de Wet Normering Topinkomens (WNT). </w:t>
      </w:r>
    </w:p>
    <w:p w14:paraId="3720F2B4" w14:textId="77777777" w:rsidR="00882C6F" w:rsidRDefault="00882C6F" w:rsidP="00882C6F">
      <w:pPr>
        <w:autoSpaceDE w:val="0"/>
        <w:autoSpaceDN w:val="0"/>
        <w:adjustRightInd w:val="0"/>
        <w:spacing w:after="0" w:line="260" w:lineRule="atLeast"/>
        <w:rPr>
          <w:rFonts w:ascii="Arial" w:hAnsi="Arial" w:cs="Arial"/>
          <w:sz w:val="20"/>
          <w:szCs w:val="20"/>
        </w:rPr>
      </w:pPr>
    </w:p>
    <w:p w14:paraId="0C0500AB" w14:textId="68744883" w:rsidR="00882C6F" w:rsidRDefault="00882C6F" w:rsidP="00882C6F">
      <w:pPr>
        <w:autoSpaceDE w:val="0"/>
        <w:autoSpaceDN w:val="0"/>
        <w:adjustRightInd w:val="0"/>
        <w:spacing w:after="0" w:line="260" w:lineRule="atLeast"/>
        <w:rPr>
          <w:rFonts w:ascii="Arial" w:hAnsi="Arial" w:cs="Arial"/>
          <w:sz w:val="20"/>
          <w:szCs w:val="20"/>
        </w:rPr>
      </w:pPr>
      <w:r w:rsidRPr="00D874B2">
        <w:rPr>
          <w:rFonts w:ascii="Arial" w:hAnsi="Arial" w:cs="Arial"/>
          <w:sz w:val="20"/>
          <w:szCs w:val="20"/>
        </w:rPr>
        <w:t xml:space="preserve">De arbeidsrelatie is primair vastgelegd in een arbeidsovereenkomst tussen de organisatie en de bestuurder. Deze overeenkomsten zijn opgesteld volgens de op dat moment geldende NVZD-regeling. </w:t>
      </w:r>
      <w:r w:rsidR="004D1E96" w:rsidRPr="007A65F0">
        <w:rPr>
          <w:rFonts w:ascii="Arial" w:hAnsi="Arial" w:cs="Arial"/>
          <w:sz w:val="20"/>
          <w:szCs w:val="20"/>
        </w:rPr>
        <w:t>D</w:t>
      </w:r>
      <w:r w:rsidR="00D1037E" w:rsidRPr="007A65F0">
        <w:rPr>
          <w:rFonts w:ascii="Arial" w:hAnsi="Arial" w:cs="Arial"/>
          <w:sz w:val="20"/>
          <w:szCs w:val="20"/>
        </w:rPr>
        <w:t>e</w:t>
      </w:r>
      <w:r w:rsidR="004D1E96" w:rsidRPr="007A65F0">
        <w:rPr>
          <w:rFonts w:ascii="Arial" w:hAnsi="Arial" w:cs="Arial"/>
          <w:sz w:val="20"/>
          <w:szCs w:val="20"/>
        </w:rPr>
        <w:t xml:space="preserve"> regeling onkostenvergoedingen bestuursleden</w:t>
      </w:r>
      <w:r w:rsidRPr="007A65F0">
        <w:rPr>
          <w:rFonts w:ascii="Arial" w:hAnsi="Arial" w:cs="Arial"/>
          <w:sz w:val="20"/>
          <w:szCs w:val="20"/>
        </w:rPr>
        <w:t xml:space="preserve"> is het uitgangspunt voor de onkostenvergoedingen. </w:t>
      </w:r>
      <w:r w:rsidR="004D1E96" w:rsidRPr="007A65F0">
        <w:rPr>
          <w:rFonts w:ascii="Arial" w:hAnsi="Arial" w:cs="Arial"/>
          <w:sz w:val="20"/>
          <w:szCs w:val="20"/>
        </w:rPr>
        <w:t xml:space="preserve">Afwijkende afspraken in de individuele arbeidsovereenkomst prevaleren boven deze regeling. </w:t>
      </w:r>
      <w:r w:rsidRPr="007A65F0">
        <w:rPr>
          <w:rFonts w:ascii="Arial" w:hAnsi="Arial" w:cs="Arial"/>
          <w:sz w:val="20"/>
          <w:szCs w:val="20"/>
        </w:rPr>
        <w:t>In de</w:t>
      </w:r>
      <w:r w:rsidR="004D1E96" w:rsidRPr="007A65F0">
        <w:rPr>
          <w:rFonts w:ascii="Arial" w:hAnsi="Arial" w:cs="Arial"/>
          <w:sz w:val="20"/>
          <w:szCs w:val="20"/>
        </w:rPr>
        <w:t xml:space="preserve"> </w:t>
      </w:r>
      <w:r w:rsidRPr="007A65F0">
        <w:rPr>
          <w:rFonts w:ascii="Arial" w:hAnsi="Arial" w:cs="Arial"/>
          <w:sz w:val="20"/>
          <w:szCs w:val="20"/>
        </w:rPr>
        <w:t>toepassing</w:t>
      </w:r>
      <w:r w:rsidRPr="00D874B2">
        <w:rPr>
          <w:rFonts w:ascii="Arial" w:hAnsi="Arial" w:cs="Arial"/>
          <w:sz w:val="20"/>
          <w:szCs w:val="20"/>
        </w:rPr>
        <w:t xml:space="preserve"> wordt rekening gehouden met ontwikkeling in maatschappelijke normen zoals neergelegd</w:t>
      </w:r>
      <w:r w:rsidR="004D1E96">
        <w:rPr>
          <w:rFonts w:ascii="Arial" w:hAnsi="Arial" w:cs="Arial"/>
          <w:sz w:val="20"/>
          <w:szCs w:val="20"/>
        </w:rPr>
        <w:t xml:space="preserve"> </w:t>
      </w:r>
      <w:r w:rsidRPr="00D874B2">
        <w:rPr>
          <w:rFonts w:ascii="Arial" w:hAnsi="Arial" w:cs="Arial"/>
          <w:sz w:val="20"/>
          <w:szCs w:val="20"/>
        </w:rPr>
        <w:t>in de Zorgbrede Governancecode.</w:t>
      </w:r>
    </w:p>
    <w:p w14:paraId="18B0DD75" w14:textId="3C14D2C0" w:rsidR="00882C6F" w:rsidRDefault="00882C6F" w:rsidP="00882C6F"/>
    <w:p w14:paraId="05E5E3C0" w14:textId="1ADFE644" w:rsidR="00882C6F" w:rsidRDefault="00882C6F" w:rsidP="00882C6F"/>
    <w:p w14:paraId="1A917CBF" w14:textId="77777777" w:rsidR="00882C6F" w:rsidRPr="00882C6F" w:rsidRDefault="00882C6F" w:rsidP="00882C6F"/>
    <w:p w14:paraId="1790FB5E" w14:textId="39AD853D" w:rsidR="00862AEB" w:rsidRDefault="00862AEB" w:rsidP="00D874B2">
      <w:pPr>
        <w:pStyle w:val="Kop1"/>
        <w:spacing w:before="0" w:line="260" w:lineRule="atLeast"/>
        <w:rPr>
          <w:rFonts w:ascii="Arial" w:hAnsi="Arial" w:cs="Arial"/>
          <w:b/>
          <w:sz w:val="22"/>
          <w:szCs w:val="22"/>
        </w:rPr>
      </w:pPr>
      <w:bookmarkStart w:id="8" w:name="_Toc161393887"/>
      <w:r>
        <w:rPr>
          <w:rFonts w:ascii="Arial" w:hAnsi="Arial" w:cs="Arial"/>
          <w:b/>
          <w:sz w:val="22"/>
          <w:szCs w:val="22"/>
        </w:rPr>
        <w:t>Diverse onkosten</w:t>
      </w:r>
      <w:bookmarkEnd w:id="8"/>
    </w:p>
    <w:p w14:paraId="5B47120B" w14:textId="77777777" w:rsidR="00882C6F" w:rsidRDefault="00882C6F" w:rsidP="00862AEB">
      <w:pPr>
        <w:pStyle w:val="Kop2"/>
        <w:rPr>
          <w:rFonts w:ascii="Arial" w:hAnsi="Arial" w:cs="Arial"/>
          <w:b/>
          <w:color w:val="auto"/>
          <w:sz w:val="20"/>
          <w:szCs w:val="20"/>
        </w:rPr>
      </w:pPr>
    </w:p>
    <w:p w14:paraId="1B66AE69" w14:textId="61CAD8E7" w:rsidR="00C67E9A" w:rsidRDefault="0094798E" w:rsidP="00862AEB">
      <w:pPr>
        <w:pStyle w:val="Kop2"/>
        <w:rPr>
          <w:rFonts w:ascii="Arial" w:hAnsi="Arial" w:cs="Arial"/>
          <w:b/>
          <w:color w:val="auto"/>
          <w:sz w:val="20"/>
          <w:szCs w:val="20"/>
        </w:rPr>
      </w:pPr>
      <w:bookmarkStart w:id="9" w:name="_Toc161393888"/>
      <w:r>
        <w:rPr>
          <w:rFonts w:ascii="Arial" w:hAnsi="Arial" w:cs="Arial"/>
          <w:b/>
          <w:color w:val="auto"/>
          <w:sz w:val="20"/>
          <w:szCs w:val="20"/>
        </w:rPr>
        <w:t>Frequent zakelijke</w:t>
      </w:r>
      <w:r w:rsidR="00C67E9A">
        <w:rPr>
          <w:rFonts w:ascii="Arial" w:hAnsi="Arial" w:cs="Arial"/>
          <w:b/>
          <w:color w:val="auto"/>
          <w:sz w:val="20"/>
          <w:szCs w:val="20"/>
        </w:rPr>
        <w:t xml:space="preserve"> onkosten</w:t>
      </w:r>
      <w:bookmarkEnd w:id="9"/>
    </w:p>
    <w:p w14:paraId="2172A367" w14:textId="3F7CC383" w:rsidR="009B4CA5" w:rsidRPr="009B4CA5" w:rsidRDefault="009B4CA5" w:rsidP="009B4CA5">
      <w:pPr>
        <w:pStyle w:val="Kop3"/>
        <w:rPr>
          <w:rFonts w:ascii="Arial" w:hAnsi="Arial" w:cs="Arial"/>
          <w:color w:val="0070C0"/>
          <w:sz w:val="20"/>
          <w:szCs w:val="20"/>
        </w:rPr>
      </w:pPr>
      <w:bookmarkStart w:id="10" w:name="_Toc161393889"/>
      <w:r w:rsidRPr="009B4CA5">
        <w:rPr>
          <w:rFonts w:ascii="Arial" w:hAnsi="Arial" w:cs="Arial"/>
          <w:color w:val="0070C0"/>
          <w:sz w:val="20"/>
          <w:szCs w:val="20"/>
        </w:rPr>
        <w:t>Vaste onkostenvergoeding</w:t>
      </w:r>
      <w:bookmarkEnd w:id="10"/>
    </w:p>
    <w:p w14:paraId="4157B011" w14:textId="7DAD54DF" w:rsidR="00131F4C" w:rsidRDefault="00070792" w:rsidP="00D874B2">
      <w:pPr>
        <w:autoSpaceDE w:val="0"/>
        <w:autoSpaceDN w:val="0"/>
        <w:adjustRightInd w:val="0"/>
        <w:spacing w:after="0" w:line="260" w:lineRule="atLeast"/>
        <w:rPr>
          <w:rFonts w:ascii="Arial" w:hAnsi="Arial" w:cs="Arial"/>
          <w:sz w:val="20"/>
          <w:szCs w:val="20"/>
        </w:rPr>
      </w:pPr>
      <w:r w:rsidRPr="00D874B2">
        <w:rPr>
          <w:rFonts w:ascii="Arial" w:hAnsi="Arial" w:cs="Arial"/>
          <w:sz w:val="20"/>
          <w:szCs w:val="20"/>
        </w:rPr>
        <w:t xml:space="preserve">Aan bestuursleden </w:t>
      </w:r>
      <w:r w:rsidR="00CA091D" w:rsidRPr="00D874B2">
        <w:rPr>
          <w:rFonts w:ascii="Arial" w:hAnsi="Arial" w:cs="Arial"/>
          <w:sz w:val="20"/>
          <w:szCs w:val="20"/>
        </w:rPr>
        <w:t xml:space="preserve">in loondienst </w:t>
      </w:r>
      <w:r w:rsidRPr="00D874B2">
        <w:rPr>
          <w:rFonts w:ascii="Arial" w:hAnsi="Arial" w:cs="Arial"/>
          <w:sz w:val="20"/>
          <w:szCs w:val="20"/>
        </w:rPr>
        <w:t>wordt een vaste vergoeding toegekend voor zakelijke onkosten</w:t>
      </w:r>
      <w:r w:rsidR="00C67E9A">
        <w:rPr>
          <w:rFonts w:ascii="Arial" w:hAnsi="Arial" w:cs="Arial"/>
          <w:sz w:val="20"/>
          <w:szCs w:val="20"/>
        </w:rPr>
        <w:t xml:space="preserve"> ter hoogte van € 175 euro per maand</w:t>
      </w:r>
      <w:r w:rsidRPr="00D874B2">
        <w:rPr>
          <w:rFonts w:ascii="Arial" w:hAnsi="Arial" w:cs="Arial"/>
          <w:sz w:val="20"/>
          <w:szCs w:val="20"/>
        </w:rPr>
        <w:t>. Deze vergoeding is voor kleine representatiekosten onderweg en thuis, telefoonkosten,</w:t>
      </w:r>
      <w:r w:rsidR="00CA091D" w:rsidRPr="00D874B2">
        <w:rPr>
          <w:rFonts w:ascii="Arial" w:hAnsi="Arial" w:cs="Arial"/>
          <w:sz w:val="20"/>
          <w:szCs w:val="20"/>
        </w:rPr>
        <w:t xml:space="preserve"> </w:t>
      </w:r>
      <w:r w:rsidRPr="00D874B2">
        <w:rPr>
          <w:rFonts w:ascii="Arial" w:hAnsi="Arial" w:cs="Arial"/>
          <w:sz w:val="20"/>
          <w:szCs w:val="20"/>
        </w:rPr>
        <w:t xml:space="preserve">vakliteratuur, parkeerkosten, </w:t>
      </w:r>
      <w:r w:rsidR="004D791B">
        <w:rPr>
          <w:rFonts w:ascii="Arial" w:hAnsi="Arial" w:cs="Arial"/>
          <w:sz w:val="20"/>
          <w:szCs w:val="20"/>
        </w:rPr>
        <w:t xml:space="preserve">kosten voor thuiswerken zoals </w:t>
      </w:r>
      <w:r w:rsidRPr="00D874B2">
        <w:rPr>
          <w:rFonts w:ascii="Arial" w:hAnsi="Arial" w:cs="Arial"/>
          <w:sz w:val="20"/>
          <w:szCs w:val="20"/>
        </w:rPr>
        <w:t xml:space="preserve">telecomkosten, </w:t>
      </w:r>
      <w:r w:rsidR="00842B01">
        <w:rPr>
          <w:rFonts w:ascii="Arial" w:hAnsi="Arial" w:cs="Arial"/>
          <w:sz w:val="20"/>
          <w:szCs w:val="20"/>
        </w:rPr>
        <w:t xml:space="preserve">lidmaatschappen anders dan die van de NVZD, </w:t>
      </w:r>
      <w:r w:rsidRPr="00D874B2">
        <w:rPr>
          <w:rFonts w:ascii="Arial" w:hAnsi="Arial" w:cs="Arial"/>
          <w:sz w:val="20"/>
          <w:szCs w:val="20"/>
        </w:rPr>
        <w:t>wassen van een leaseauto e.d. De vaste</w:t>
      </w:r>
      <w:r w:rsidR="00CA091D" w:rsidRPr="00D874B2">
        <w:rPr>
          <w:rFonts w:ascii="Arial" w:hAnsi="Arial" w:cs="Arial"/>
          <w:sz w:val="20"/>
          <w:szCs w:val="20"/>
        </w:rPr>
        <w:t xml:space="preserve"> </w:t>
      </w:r>
      <w:r w:rsidRPr="00D874B2">
        <w:rPr>
          <w:rFonts w:ascii="Arial" w:hAnsi="Arial" w:cs="Arial"/>
          <w:sz w:val="20"/>
          <w:szCs w:val="20"/>
        </w:rPr>
        <w:t>vergoeding is ter voo</w:t>
      </w:r>
      <w:r w:rsidR="007424C7" w:rsidRPr="00D874B2">
        <w:rPr>
          <w:rFonts w:ascii="Arial" w:hAnsi="Arial" w:cs="Arial"/>
          <w:sz w:val="20"/>
          <w:szCs w:val="20"/>
        </w:rPr>
        <w:t>rk</w:t>
      </w:r>
      <w:r w:rsidRPr="00D874B2">
        <w:rPr>
          <w:rFonts w:ascii="Arial" w:hAnsi="Arial" w:cs="Arial"/>
          <w:sz w:val="20"/>
          <w:szCs w:val="20"/>
        </w:rPr>
        <w:t>oming van een grotere hoeveelheid kleine declaraties.</w:t>
      </w:r>
    </w:p>
    <w:p w14:paraId="61452301" w14:textId="18DE3830" w:rsidR="009B4CA5" w:rsidRDefault="009B4CA5" w:rsidP="00D874B2">
      <w:pPr>
        <w:autoSpaceDE w:val="0"/>
        <w:autoSpaceDN w:val="0"/>
        <w:adjustRightInd w:val="0"/>
        <w:spacing w:after="0" w:line="260" w:lineRule="atLeast"/>
        <w:rPr>
          <w:rFonts w:ascii="Arial" w:hAnsi="Arial" w:cs="Arial"/>
          <w:sz w:val="20"/>
          <w:szCs w:val="20"/>
        </w:rPr>
      </w:pPr>
    </w:p>
    <w:p w14:paraId="4AEE7508" w14:textId="77777777" w:rsidR="009B4CA5" w:rsidRPr="009B4CA5" w:rsidRDefault="009B4CA5" w:rsidP="009B4CA5">
      <w:pPr>
        <w:pStyle w:val="Kop3"/>
        <w:rPr>
          <w:rFonts w:ascii="Arial" w:hAnsi="Arial" w:cs="Arial"/>
          <w:color w:val="0070C0"/>
          <w:sz w:val="20"/>
          <w:szCs w:val="20"/>
        </w:rPr>
      </w:pPr>
      <w:bookmarkStart w:id="11" w:name="_Toc161393890"/>
      <w:r w:rsidRPr="009B4CA5">
        <w:rPr>
          <w:rFonts w:ascii="Arial" w:hAnsi="Arial" w:cs="Arial"/>
          <w:color w:val="0070C0"/>
          <w:sz w:val="20"/>
          <w:szCs w:val="20"/>
        </w:rPr>
        <w:t>Auto</w:t>
      </w:r>
      <w:bookmarkEnd w:id="11"/>
    </w:p>
    <w:p w14:paraId="318FAB18" w14:textId="412B9C6F" w:rsidR="009B4CA5" w:rsidRPr="00605A9D" w:rsidRDefault="00605A9D" w:rsidP="00605A9D">
      <w:pPr>
        <w:autoSpaceDE w:val="0"/>
        <w:autoSpaceDN w:val="0"/>
        <w:adjustRightInd w:val="0"/>
        <w:spacing w:after="0" w:line="260" w:lineRule="atLeast"/>
        <w:rPr>
          <w:rFonts w:ascii="Arial" w:hAnsi="Arial" w:cs="Arial"/>
          <w:sz w:val="20"/>
          <w:szCs w:val="20"/>
        </w:rPr>
      </w:pPr>
      <w:r>
        <w:rPr>
          <w:rFonts w:ascii="Arial" w:hAnsi="Arial" w:cs="Arial"/>
          <w:sz w:val="20"/>
          <w:szCs w:val="20"/>
        </w:rPr>
        <w:t xml:space="preserve">Werkgever kan een auto ter beschikking stellen aan de bestuurder. </w:t>
      </w:r>
      <w:r w:rsidR="009B4CA5" w:rsidRPr="00D874B2">
        <w:rPr>
          <w:rFonts w:ascii="Arial" w:hAnsi="Arial" w:cs="Arial"/>
          <w:sz w:val="20"/>
          <w:szCs w:val="20"/>
        </w:rPr>
        <w:t>Ten aanzien van autok</w:t>
      </w:r>
      <w:r w:rsidR="009B4CA5">
        <w:rPr>
          <w:rFonts w:ascii="Arial" w:hAnsi="Arial" w:cs="Arial"/>
          <w:sz w:val="20"/>
          <w:szCs w:val="20"/>
        </w:rPr>
        <w:t>ostenvergoedingen worden</w:t>
      </w:r>
      <w:r w:rsidR="009B4CA5" w:rsidRPr="00D874B2">
        <w:rPr>
          <w:rFonts w:ascii="Arial" w:hAnsi="Arial" w:cs="Arial"/>
          <w:sz w:val="20"/>
          <w:szCs w:val="20"/>
        </w:rPr>
        <w:t xml:space="preserve"> per bestuurder </w:t>
      </w:r>
      <w:r w:rsidR="009B4CA5">
        <w:rPr>
          <w:rFonts w:ascii="Arial" w:hAnsi="Arial" w:cs="Arial"/>
          <w:sz w:val="20"/>
          <w:szCs w:val="20"/>
        </w:rPr>
        <w:t>afspraken gemaakt</w:t>
      </w:r>
      <w:r>
        <w:rPr>
          <w:rFonts w:ascii="Arial" w:hAnsi="Arial" w:cs="Arial"/>
          <w:sz w:val="20"/>
          <w:szCs w:val="20"/>
        </w:rPr>
        <w:t>.</w:t>
      </w:r>
      <w:r w:rsidR="009B4CA5" w:rsidRPr="00D874B2">
        <w:rPr>
          <w:rFonts w:ascii="Arial" w:hAnsi="Arial" w:cs="Arial"/>
          <w:sz w:val="20"/>
          <w:szCs w:val="20"/>
        </w:rPr>
        <w:t xml:space="preserve"> </w:t>
      </w:r>
      <w:r>
        <w:rPr>
          <w:rFonts w:ascii="Arial" w:hAnsi="Arial" w:cs="Arial"/>
          <w:sz w:val="20"/>
          <w:szCs w:val="20"/>
        </w:rPr>
        <w:t xml:space="preserve">Deze afspraken zijn gebaseerd op de thans geldende leaseregeling  personenauto’s van het HagaZiekenhuis, </w:t>
      </w:r>
      <w:hyperlink r:id="rId9" w:history="1">
        <w:r w:rsidRPr="00605A9D">
          <w:rPr>
            <w:rStyle w:val="Hyperlink"/>
            <w:rFonts w:ascii="Arial" w:hAnsi="Arial" w:cs="Arial"/>
            <w:sz w:val="20"/>
            <w:szCs w:val="20"/>
          </w:rPr>
          <w:t>HagaZiekenhuis - Leaseregeling Personenauto</w:t>
        </w:r>
      </w:hyperlink>
      <w:r>
        <w:rPr>
          <w:rFonts w:ascii="Arial" w:hAnsi="Arial" w:cs="Arial"/>
          <w:sz w:val="20"/>
          <w:szCs w:val="20"/>
        </w:rPr>
        <w:t>. D</w:t>
      </w:r>
      <w:r w:rsidRPr="00605A9D">
        <w:rPr>
          <w:rFonts w:ascii="Arial" w:hAnsi="Arial" w:cs="Arial"/>
          <w:sz w:val="20"/>
          <w:szCs w:val="20"/>
        </w:rPr>
        <w:t xml:space="preserve">e waarde </w:t>
      </w:r>
      <w:r>
        <w:rPr>
          <w:rFonts w:ascii="Arial" w:hAnsi="Arial" w:cs="Arial"/>
          <w:sz w:val="20"/>
          <w:szCs w:val="20"/>
        </w:rPr>
        <w:t xml:space="preserve">van de </w:t>
      </w:r>
      <w:r w:rsidRPr="00605A9D">
        <w:rPr>
          <w:rFonts w:ascii="Arial" w:hAnsi="Arial" w:cs="Arial"/>
          <w:sz w:val="20"/>
          <w:szCs w:val="20"/>
        </w:rPr>
        <w:t xml:space="preserve">operational lease </w:t>
      </w:r>
      <w:r>
        <w:rPr>
          <w:rFonts w:ascii="Arial" w:hAnsi="Arial" w:cs="Arial"/>
          <w:sz w:val="20"/>
          <w:szCs w:val="20"/>
        </w:rPr>
        <w:t xml:space="preserve">is </w:t>
      </w:r>
      <w:r w:rsidRPr="00605A9D">
        <w:rPr>
          <w:rFonts w:ascii="Arial" w:hAnsi="Arial" w:cs="Arial"/>
          <w:sz w:val="20"/>
          <w:szCs w:val="20"/>
        </w:rPr>
        <w:t>maximaal € 1.750,- per maand</w:t>
      </w:r>
      <w:r w:rsidR="0005263C">
        <w:rPr>
          <w:rFonts w:ascii="Arial" w:hAnsi="Arial" w:cs="Arial"/>
          <w:sz w:val="20"/>
          <w:szCs w:val="20"/>
        </w:rPr>
        <w:t xml:space="preserve"> (bedrag vastgesteld in mei 2023)</w:t>
      </w:r>
      <w:r w:rsidRPr="00605A9D">
        <w:rPr>
          <w:rFonts w:ascii="Arial" w:hAnsi="Arial" w:cs="Arial"/>
          <w:sz w:val="20"/>
          <w:szCs w:val="20"/>
        </w:rPr>
        <w:t>.</w:t>
      </w:r>
      <w:r w:rsidR="009B4CA5" w:rsidRPr="00605A9D">
        <w:rPr>
          <w:rFonts w:ascii="Arial" w:hAnsi="Arial" w:cs="Arial"/>
          <w:sz w:val="20"/>
          <w:szCs w:val="20"/>
        </w:rPr>
        <w:t xml:space="preserve"> In de loonheffingen vindt bijtelling plaats op basis van de cataloguswaarde van de auto. De fiscale bijtelling van de leaseauto maakt deel uit van de WNT bezoldiging.</w:t>
      </w:r>
    </w:p>
    <w:p w14:paraId="6FA38BB6" w14:textId="77777777" w:rsidR="009B4CA5" w:rsidRPr="00D874B2" w:rsidRDefault="009B4CA5" w:rsidP="009B4CA5">
      <w:pPr>
        <w:autoSpaceDE w:val="0"/>
        <w:autoSpaceDN w:val="0"/>
        <w:adjustRightInd w:val="0"/>
        <w:spacing w:after="0" w:line="260" w:lineRule="atLeast"/>
        <w:rPr>
          <w:rFonts w:ascii="Arial" w:hAnsi="Arial" w:cs="Arial"/>
          <w:sz w:val="20"/>
          <w:szCs w:val="20"/>
        </w:rPr>
      </w:pPr>
    </w:p>
    <w:p w14:paraId="7033B6B5" w14:textId="44317476" w:rsidR="009B4CA5" w:rsidRPr="00D874B2" w:rsidRDefault="009B4CA5" w:rsidP="009B4CA5">
      <w:pPr>
        <w:autoSpaceDE w:val="0"/>
        <w:autoSpaceDN w:val="0"/>
        <w:adjustRightInd w:val="0"/>
        <w:spacing w:after="0" w:line="260" w:lineRule="atLeast"/>
        <w:rPr>
          <w:rFonts w:ascii="Arial" w:hAnsi="Arial" w:cs="Arial"/>
          <w:sz w:val="20"/>
          <w:szCs w:val="20"/>
        </w:rPr>
      </w:pPr>
      <w:r w:rsidRPr="00D874B2">
        <w:rPr>
          <w:rFonts w:ascii="Arial" w:hAnsi="Arial" w:cs="Arial"/>
          <w:sz w:val="20"/>
          <w:szCs w:val="20"/>
        </w:rPr>
        <w:t xml:space="preserve">In plaats van een leaseauto kan een reiskostenvergoeding woon-werkverkeer worden toegezegd ter hoogte van het fiscaal vrijgestelde maximum. </w:t>
      </w:r>
    </w:p>
    <w:p w14:paraId="0AF525AF" w14:textId="77777777" w:rsidR="009B4CA5" w:rsidRPr="00862AEB" w:rsidRDefault="009B4CA5" w:rsidP="009B4CA5">
      <w:pPr>
        <w:autoSpaceDE w:val="0"/>
        <w:autoSpaceDN w:val="0"/>
        <w:adjustRightInd w:val="0"/>
        <w:spacing w:after="0" w:line="260" w:lineRule="atLeast"/>
        <w:rPr>
          <w:rFonts w:ascii="Arial" w:hAnsi="Arial" w:cs="Arial"/>
        </w:rPr>
      </w:pPr>
    </w:p>
    <w:p w14:paraId="0F5AF32F" w14:textId="77777777" w:rsidR="009B4CA5" w:rsidRPr="009B4CA5" w:rsidRDefault="009B4CA5" w:rsidP="009B4CA5">
      <w:pPr>
        <w:pStyle w:val="Kop3"/>
        <w:rPr>
          <w:rFonts w:ascii="Arial" w:hAnsi="Arial" w:cs="Arial"/>
          <w:sz w:val="20"/>
          <w:szCs w:val="20"/>
        </w:rPr>
      </w:pPr>
      <w:bookmarkStart w:id="12" w:name="_Toc161393891"/>
      <w:r w:rsidRPr="009B4CA5">
        <w:rPr>
          <w:rFonts w:ascii="Arial" w:hAnsi="Arial" w:cs="Arial"/>
          <w:color w:val="0070C0"/>
          <w:sz w:val="20"/>
          <w:szCs w:val="20"/>
        </w:rPr>
        <w:t>Communicatiemiddelen</w:t>
      </w:r>
      <w:bookmarkEnd w:id="12"/>
    </w:p>
    <w:p w14:paraId="2F301A3B" w14:textId="016AF7BD" w:rsidR="009B4CA5" w:rsidRPr="00D874B2" w:rsidRDefault="009B4CA5" w:rsidP="009B4CA5">
      <w:pPr>
        <w:autoSpaceDE w:val="0"/>
        <w:autoSpaceDN w:val="0"/>
        <w:adjustRightInd w:val="0"/>
        <w:spacing w:after="0" w:line="260" w:lineRule="atLeast"/>
        <w:rPr>
          <w:rFonts w:ascii="Arial" w:hAnsi="Arial" w:cs="Arial"/>
          <w:sz w:val="20"/>
          <w:szCs w:val="20"/>
        </w:rPr>
      </w:pPr>
      <w:r w:rsidRPr="00D874B2">
        <w:rPr>
          <w:rFonts w:ascii="Arial" w:hAnsi="Arial" w:cs="Arial"/>
          <w:sz w:val="20"/>
          <w:szCs w:val="20"/>
        </w:rPr>
        <w:t xml:space="preserve">Een bestuurder krijgt </w:t>
      </w:r>
      <w:r w:rsidR="00056A44">
        <w:rPr>
          <w:rFonts w:ascii="Arial" w:hAnsi="Arial" w:cs="Arial"/>
          <w:sz w:val="20"/>
          <w:szCs w:val="20"/>
        </w:rPr>
        <w:t xml:space="preserve">in principe </w:t>
      </w:r>
      <w:r w:rsidRPr="00D874B2">
        <w:rPr>
          <w:rFonts w:ascii="Arial" w:hAnsi="Arial" w:cs="Arial"/>
          <w:sz w:val="20"/>
          <w:szCs w:val="20"/>
        </w:rPr>
        <w:t xml:space="preserve">communicatiemiddelen ter beschikking </w:t>
      </w:r>
      <w:r w:rsidR="00056A44">
        <w:rPr>
          <w:rFonts w:ascii="Arial" w:hAnsi="Arial" w:cs="Arial"/>
          <w:sz w:val="20"/>
          <w:szCs w:val="20"/>
        </w:rPr>
        <w:t xml:space="preserve">gesteld </w:t>
      </w:r>
      <w:r w:rsidRPr="00D874B2">
        <w:rPr>
          <w:rFonts w:ascii="Arial" w:hAnsi="Arial" w:cs="Arial"/>
          <w:sz w:val="20"/>
          <w:szCs w:val="20"/>
        </w:rPr>
        <w:t xml:space="preserve">voor de uitoefening van de functie. </w:t>
      </w:r>
      <w:r w:rsidR="00056A44">
        <w:rPr>
          <w:rFonts w:ascii="Arial" w:hAnsi="Arial" w:cs="Arial"/>
          <w:sz w:val="20"/>
          <w:szCs w:val="20"/>
        </w:rPr>
        <w:t xml:space="preserve">Bij uitzondering kunnen communicatiemiddelen vergoed worden. </w:t>
      </w:r>
      <w:r w:rsidRPr="00D874B2">
        <w:rPr>
          <w:rFonts w:ascii="Arial" w:hAnsi="Arial" w:cs="Arial"/>
          <w:sz w:val="20"/>
          <w:szCs w:val="20"/>
        </w:rPr>
        <w:t xml:space="preserve">Als een bestuurder communicatiemiddelen </w:t>
      </w:r>
      <w:r w:rsidR="00194A71">
        <w:rPr>
          <w:rFonts w:ascii="Arial" w:hAnsi="Arial" w:cs="Arial"/>
          <w:sz w:val="20"/>
          <w:szCs w:val="20"/>
        </w:rPr>
        <w:t>overneemt bij uitdiensttreding</w:t>
      </w:r>
      <w:r w:rsidRPr="00D874B2">
        <w:rPr>
          <w:rFonts w:ascii="Arial" w:hAnsi="Arial" w:cs="Arial"/>
          <w:sz w:val="20"/>
          <w:szCs w:val="20"/>
        </w:rPr>
        <w:t>, wordt de economische waarde van het middel tot de WNT bezoldiging gerekend.</w:t>
      </w:r>
    </w:p>
    <w:p w14:paraId="5C0A56C3" w14:textId="77777777" w:rsidR="007424C7" w:rsidRPr="00D874B2" w:rsidRDefault="007424C7" w:rsidP="00D874B2">
      <w:pPr>
        <w:autoSpaceDE w:val="0"/>
        <w:autoSpaceDN w:val="0"/>
        <w:adjustRightInd w:val="0"/>
        <w:spacing w:after="0" w:line="260" w:lineRule="atLeast"/>
        <w:rPr>
          <w:rFonts w:ascii="Arial" w:hAnsi="Arial" w:cs="Arial"/>
          <w:sz w:val="20"/>
          <w:szCs w:val="20"/>
        </w:rPr>
      </w:pPr>
    </w:p>
    <w:p w14:paraId="13AF67D6" w14:textId="154C28B6" w:rsidR="00131F4C" w:rsidRPr="00862AEB" w:rsidRDefault="0094798E" w:rsidP="00862AEB">
      <w:pPr>
        <w:pStyle w:val="Kop2"/>
        <w:rPr>
          <w:rFonts w:ascii="Arial" w:hAnsi="Arial" w:cs="Arial"/>
          <w:b/>
          <w:color w:val="auto"/>
          <w:sz w:val="20"/>
          <w:szCs w:val="20"/>
        </w:rPr>
      </w:pPr>
      <w:bookmarkStart w:id="13" w:name="_Toc161393892"/>
      <w:r>
        <w:rPr>
          <w:rFonts w:ascii="Arial" w:hAnsi="Arial" w:cs="Arial"/>
          <w:b/>
          <w:color w:val="auto"/>
          <w:sz w:val="20"/>
          <w:szCs w:val="20"/>
        </w:rPr>
        <w:t>I</w:t>
      </w:r>
      <w:r w:rsidR="00C67E9A">
        <w:rPr>
          <w:rFonts w:ascii="Arial" w:hAnsi="Arial" w:cs="Arial"/>
          <w:b/>
          <w:color w:val="auto"/>
          <w:sz w:val="20"/>
          <w:szCs w:val="20"/>
        </w:rPr>
        <w:t>ncidentele</w:t>
      </w:r>
      <w:r>
        <w:rPr>
          <w:rFonts w:ascii="Arial" w:hAnsi="Arial" w:cs="Arial"/>
          <w:b/>
          <w:color w:val="auto"/>
          <w:sz w:val="20"/>
          <w:szCs w:val="20"/>
        </w:rPr>
        <w:t xml:space="preserve"> zakelijke</w:t>
      </w:r>
      <w:r w:rsidR="00C67E9A">
        <w:rPr>
          <w:rFonts w:ascii="Arial" w:hAnsi="Arial" w:cs="Arial"/>
          <w:b/>
          <w:color w:val="auto"/>
          <w:sz w:val="20"/>
          <w:szCs w:val="20"/>
        </w:rPr>
        <w:t xml:space="preserve"> </w:t>
      </w:r>
      <w:r w:rsidR="00070792" w:rsidRPr="00862AEB">
        <w:rPr>
          <w:rFonts w:ascii="Arial" w:hAnsi="Arial" w:cs="Arial"/>
          <w:b/>
          <w:color w:val="auto"/>
          <w:sz w:val="20"/>
          <w:szCs w:val="20"/>
        </w:rPr>
        <w:t>onkosten</w:t>
      </w:r>
      <w:bookmarkEnd w:id="13"/>
    </w:p>
    <w:p w14:paraId="14E7A156" w14:textId="6C4A6B69" w:rsidR="009B4CA5" w:rsidRDefault="009B4CA5" w:rsidP="00D874B2">
      <w:pPr>
        <w:autoSpaceDE w:val="0"/>
        <w:autoSpaceDN w:val="0"/>
        <w:adjustRightInd w:val="0"/>
        <w:spacing w:after="0" w:line="260" w:lineRule="atLeast"/>
        <w:rPr>
          <w:rFonts w:ascii="Arial" w:hAnsi="Arial" w:cs="Arial"/>
          <w:sz w:val="20"/>
          <w:szCs w:val="20"/>
        </w:rPr>
      </w:pPr>
      <w:r>
        <w:rPr>
          <w:rFonts w:ascii="Arial" w:hAnsi="Arial" w:cs="Arial"/>
          <w:sz w:val="20"/>
          <w:szCs w:val="20"/>
        </w:rPr>
        <w:t xml:space="preserve">Incidentele kosten die in redelijkheid voor een goede invulling van de functie worden gemaakt, worden </w:t>
      </w:r>
      <w:r w:rsidR="00056A44">
        <w:rPr>
          <w:rFonts w:ascii="Arial" w:hAnsi="Arial" w:cs="Arial"/>
          <w:sz w:val="20"/>
          <w:szCs w:val="20"/>
        </w:rPr>
        <w:t>op basis van declaratie vergoed</w:t>
      </w:r>
      <w:r>
        <w:rPr>
          <w:rFonts w:ascii="Arial" w:hAnsi="Arial" w:cs="Arial"/>
          <w:sz w:val="20"/>
          <w:szCs w:val="20"/>
        </w:rPr>
        <w:t xml:space="preserve">. De zakelijkheid van deze kosten dient onderbouwd te zijn door het indienen van </w:t>
      </w:r>
      <w:r w:rsidR="00056A44">
        <w:rPr>
          <w:rFonts w:ascii="Arial" w:hAnsi="Arial" w:cs="Arial"/>
          <w:sz w:val="20"/>
          <w:szCs w:val="20"/>
        </w:rPr>
        <w:t>de bon inclusief betaalbewijs,</w:t>
      </w:r>
      <w:r>
        <w:rPr>
          <w:rFonts w:ascii="Arial" w:hAnsi="Arial" w:cs="Arial"/>
          <w:sz w:val="20"/>
          <w:szCs w:val="20"/>
        </w:rPr>
        <w:t xml:space="preserve"> vergezeld van een motivering</w:t>
      </w:r>
      <w:r w:rsidR="00842B01">
        <w:rPr>
          <w:rFonts w:ascii="Arial" w:hAnsi="Arial" w:cs="Arial"/>
          <w:sz w:val="20"/>
          <w:szCs w:val="20"/>
        </w:rPr>
        <w:t xml:space="preserve"> van de zakelijkheid</w:t>
      </w:r>
      <w:r>
        <w:rPr>
          <w:rFonts w:ascii="Arial" w:hAnsi="Arial" w:cs="Arial"/>
          <w:sz w:val="20"/>
          <w:szCs w:val="20"/>
        </w:rPr>
        <w:t xml:space="preserve">. </w:t>
      </w:r>
    </w:p>
    <w:p w14:paraId="19B06922" w14:textId="77777777" w:rsidR="009B4CA5" w:rsidRDefault="009B4CA5" w:rsidP="00D874B2">
      <w:pPr>
        <w:autoSpaceDE w:val="0"/>
        <w:autoSpaceDN w:val="0"/>
        <w:adjustRightInd w:val="0"/>
        <w:spacing w:after="0" w:line="260" w:lineRule="atLeast"/>
        <w:rPr>
          <w:rFonts w:ascii="Arial" w:hAnsi="Arial" w:cs="Arial"/>
          <w:sz w:val="20"/>
          <w:szCs w:val="20"/>
        </w:rPr>
      </w:pPr>
    </w:p>
    <w:p w14:paraId="5CA0EEA0" w14:textId="77777777" w:rsidR="009B4CA5" w:rsidRDefault="00070792" w:rsidP="00D874B2">
      <w:pPr>
        <w:autoSpaceDE w:val="0"/>
        <w:autoSpaceDN w:val="0"/>
        <w:adjustRightInd w:val="0"/>
        <w:spacing w:after="0" w:line="260" w:lineRule="atLeast"/>
        <w:rPr>
          <w:rFonts w:ascii="Arial" w:hAnsi="Arial" w:cs="Arial"/>
          <w:sz w:val="20"/>
          <w:szCs w:val="20"/>
        </w:rPr>
      </w:pPr>
      <w:r w:rsidRPr="00D874B2">
        <w:rPr>
          <w:rFonts w:ascii="Arial" w:hAnsi="Arial" w:cs="Arial"/>
          <w:sz w:val="20"/>
          <w:szCs w:val="20"/>
        </w:rPr>
        <w:t>Voorbeelden van dit soort kosten zijn</w:t>
      </w:r>
      <w:r w:rsidR="009B4CA5">
        <w:rPr>
          <w:rFonts w:ascii="Arial" w:hAnsi="Arial" w:cs="Arial"/>
          <w:sz w:val="20"/>
          <w:szCs w:val="20"/>
        </w:rPr>
        <w:t>:</w:t>
      </w:r>
    </w:p>
    <w:p w14:paraId="3B6D93F6" w14:textId="2A6284B5" w:rsidR="009B4CA5" w:rsidRDefault="008E6D66" w:rsidP="0004042C">
      <w:pPr>
        <w:pStyle w:val="Lijstalinea"/>
        <w:numPr>
          <w:ilvl w:val="0"/>
          <w:numId w:val="5"/>
        </w:numPr>
        <w:autoSpaceDE w:val="0"/>
        <w:autoSpaceDN w:val="0"/>
        <w:adjustRightInd w:val="0"/>
        <w:spacing w:after="0" w:line="260" w:lineRule="atLeast"/>
        <w:rPr>
          <w:rFonts w:ascii="Arial" w:hAnsi="Arial" w:cs="Arial"/>
          <w:sz w:val="20"/>
          <w:szCs w:val="20"/>
        </w:rPr>
      </w:pPr>
      <w:r>
        <w:rPr>
          <w:rFonts w:ascii="Arial" w:hAnsi="Arial" w:cs="Arial"/>
          <w:sz w:val="20"/>
          <w:szCs w:val="20"/>
        </w:rPr>
        <w:t>o</w:t>
      </w:r>
      <w:r w:rsidR="009B4CA5">
        <w:rPr>
          <w:rFonts w:ascii="Arial" w:hAnsi="Arial" w:cs="Arial"/>
          <w:sz w:val="20"/>
          <w:szCs w:val="20"/>
        </w:rPr>
        <w:t>pleidingskosten</w:t>
      </w:r>
      <w:r w:rsidR="00070792" w:rsidRPr="009B4CA5">
        <w:rPr>
          <w:rFonts w:ascii="Arial" w:hAnsi="Arial" w:cs="Arial"/>
          <w:sz w:val="20"/>
          <w:szCs w:val="20"/>
        </w:rPr>
        <w:t xml:space="preserve"> </w:t>
      </w:r>
    </w:p>
    <w:p w14:paraId="4599F043" w14:textId="0F36528E" w:rsidR="00842B01" w:rsidRDefault="008E6D66" w:rsidP="00D874B2">
      <w:pPr>
        <w:pStyle w:val="Lijstalinea"/>
        <w:numPr>
          <w:ilvl w:val="0"/>
          <w:numId w:val="5"/>
        </w:numPr>
        <w:autoSpaceDE w:val="0"/>
        <w:autoSpaceDN w:val="0"/>
        <w:adjustRightInd w:val="0"/>
        <w:spacing w:after="0" w:line="260" w:lineRule="atLeast"/>
        <w:rPr>
          <w:rFonts w:ascii="Arial" w:hAnsi="Arial" w:cs="Arial"/>
          <w:sz w:val="20"/>
          <w:szCs w:val="20"/>
        </w:rPr>
      </w:pPr>
      <w:r>
        <w:rPr>
          <w:rFonts w:ascii="Arial" w:hAnsi="Arial" w:cs="Arial"/>
          <w:sz w:val="20"/>
          <w:szCs w:val="20"/>
        </w:rPr>
        <w:t>r</w:t>
      </w:r>
      <w:r w:rsidR="00070792" w:rsidRPr="00842B01">
        <w:rPr>
          <w:rFonts w:ascii="Arial" w:hAnsi="Arial" w:cs="Arial"/>
          <w:sz w:val="20"/>
          <w:szCs w:val="20"/>
        </w:rPr>
        <w:t>epresentatiekosten van zake</w:t>
      </w:r>
      <w:r w:rsidR="00842B01">
        <w:rPr>
          <w:rFonts w:ascii="Arial" w:hAnsi="Arial" w:cs="Arial"/>
          <w:sz w:val="20"/>
          <w:szCs w:val="20"/>
        </w:rPr>
        <w:t>lijke diners met externe gasten en/of</w:t>
      </w:r>
      <w:r w:rsidR="00070792" w:rsidRPr="00842B01">
        <w:rPr>
          <w:rFonts w:ascii="Arial" w:hAnsi="Arial" w:cs="Arial"/>
          <w:sz w:val="20"/>
          <w:szCs w:val="20"/>
        </w:rPr>
        <w:t xml:space="preserve"> met</w:t>
      </w:r>
      <w:r w:rsidR="00842B01">
        <w:rPr>
          <w:rFonts w:ascii="Arial" w:hAnsi="Arial" w:cs="Arial"/>
          <w:sz w:val="20"/>
          <w:szCs w:val="20"/>
        </w:rPr>
        <w:t xml:space="preserve"> </w:t>
      </w:r>
      <w:r w:rsidR="00070792" w:rsidRPr="00842B01">
        <w:rPr>
          <w:rFonts w:ascii="Arial" w:hAnsi="Arial" w:cs="Arial"/>
          <w:sz w:val="20"/>
          <w:szCs w:val="20"/>
        </w:rPr>
        <w:t xml:space="preserve">medewerkers  </w:t>
      </w:r>
    </w:p>
    <w:p w14:paraId="3D9F100D" w14:textId="3582F7F3" w:rsidR="00131F4C" w:rsidRDefault="008E6D66" w:rsidP="00572024">
      <w:pPr>
        <w:pStyle w:val="Lijstalinea"/>
        <w:numPr>
          <w:ilvl w:val="0"/>
          <w:numId w:val="5"/>
        </w:numPr>
        <w:autoSpaceDE w:val="0"/>
        <w:autoSpaceDN w:val="0"/>
        <w:adjustRightInd w:val="0"/>
        <w:spacing w:after="0" w:line="260" w:lineRule="atLeast"/>
        <w:rPr>
          <w:rFonts w:ascii="Arial" w:hAnsi="Arial" w:cs="Arial"/>
          <w:sz w:val="20"/>
          <w:szCs w:val="20"/>
        </w:rPr>
      </w:pPr>
      <w:r>
        <w:rPr>
          <w:rFonts w:ascii="Arial" w:hAnsi="Arial" w:cs="Arial"/>
          <w:sz w:val="20"/>
          <w:szCs w:val="20"/>
        </w:rPr>
        <w:t>g</w:t>
      </w:r>
      <w:r w:rsidR="00070792" w:rsidRPr="00842B01">
        <w:rPr>
          <w:rFonts w:ascii="Arial" w:hAnsi="Arial" w:cs="Arial"/>
          <w:sz w:val="20"/>
          <w:szCs w:val="20"/>
        </w:rPr>
        <w:t>eschenken verstrekt uit hoofde van</w:t>
      </w:r>
      <w:r w:rsidR="00842B01">
        <w:rPr>
          <w:rFonts w:ascii="Arial" w:hAnsi="Arial" w:cs="Arial"/>
          <w:sz w:val="20"/>
          <w:szCs w:val="20"/>
        </w:rPr>
        <w:t xml:space="preserve"> </w:t>
      </w:r>
      <w:r w:rsidR="00070792" w:rsidRPr="00842B01">
        <w:rPr>
          <w:rFonts w:ascii="Arial" w:hAnsi="Arial" w:cs="Arial"/>
          <w:sz w:val="20"/>
          <w:szCs w:val="20"/>
        </w:rPr>
        <w:t xml:space="preserve">functie en </w:t>
      </w:r>
      <w:r w:rsidR="00056A44">
        <w:rPr>
          <w:rFonts w:ascii="Arial" w:hAnsi="Arial" w:cs="Arial"/>
          <w:sz w:val="20"/>
          <w:szCs w:val="20"/>
        </w:rPr>
        <w:t>waarvan zakelijkheid aantoonbaar is</w:t>
      </w:r>
    </w:p>
    <w:p w14:paraId="743F76F7" w14:textId="54F991FD" w:rsidR="008E6D66" w:rsidRDefault="008E6D66" w:rsidP="008E6D66">
      <w:pPr>
        <w:pStyle w:val="Lijstalinea"/>
        <w:numPr>
          <w:ilvl w:val="0"/>
          <w:numId w:val="5"/>
        </w:numPr>
        <w:autoSpaceDE w:val="0"/>
        <w:autoSpaceDN w:val="0"/>
        <w:adjustRightInd w:val="0"/>
        <w:spacing w:after="0" w:line="260" w:lineRule="atLeast"/>
        <w:rPr>
          <w:rFonts w:ascii="Arial" w:hAnsi="Arial" w:cs="Arial"/>
          <w:sz w:val="20"/>
          <w:szCs w:val="20"/>
        </w:rPr>
      </w:pPr>
      <w:r>
        <w:rPr>
          <w:rFonts w:ascii="Arial" w:hAnsi="Arial" w:cs="Arial"/>
          <w:sz w:val="20"/>
          <w:szCs w:val="20"/>
        </w:rPr>
        <w:t>b</w:t>
      </w:r>
      <w:r w:rsidRPr="009B4CA5">
        <w:rPr>
          <w:rFonts w:ascii="Arial" w:hAnsi="Arial" w:cs="Arial"/>
          <w:sz w:val="20"/>
          <w:szCs w:val="20"/>
        </w:rPr>
        <w:t>uitenlandse</w:t>
      </w:r>
      <w:r>
        <w:rPr>
          <w:rFonts w:ascii="Arial" w:hAnsi="Arial" w:cs="Arial"/>
          <w:sz w:val="20"/>
          <w:szCs w:val="20"/>
        </w:rPr>
        <w:t xml:space="preserve"> </w:t>
      </w:r>
      <w:r w:rsidRPr="009B4CA5">
        <w:rPr>
          <w:rFonts w:ascii="Arial" w:hAnsi="Arial" w:cs="Arial"/>
          <w:sz w:val="20"/>
          <w:szCs w:val="20"/>
        </w:rPr>
        <w:t>reis</w:t>
      </w:r>
      <w:r>
        <w:rPr>
          <w:rFonts w:ascii="Arial" w:hAnsi="Arial" w:cs="Arial"/>
          <w:sz w:val="20"/>
          <w:szCs w:val="20"/>
        </w:rPr>
        <w:t>- en verblijfs</w:t>
      </w:r>
      <w:r w:rsidRPr="009B4CA5">
        <w:rPr>
          <w:rFonts w:ascii="Arial" w:hAnsi="Arial" w:cs="Arial"/>
          <w:sz w:val="20"/>
          <w:szCs w:val="20"/>
        </w:rPr>
        <w:t xml:space="preserve">kosten </w:t>
      </w:r>
    </w:p>
    <w:p w14:paraId="2B122AF1" w14:textId="260FBC7A" w:rsidR="008E6D66" w:rsidRDefault="008E6D66" w:rsidP="008E6D66">
      <w:pPr>
        <w:pStyle w:val="Lijstalinea"/>
        <w:numPr>
          <w:ilvl w:val="0"/>
          <w:numId w:val="5"/>
        </w:numPr>
        <w:autoSpaceDE w:val="0"/>
        <w:autoSpaceDN w:val="0"/>
        <w:adjustRightInd w:val="0"/>
        <w:spacing w:after="0" w:line="260" w:lineRule="atLeast"/>
        <w:rPr>
          <w:rFonts w:ascii="Arial" w:hAnsi="Arial" w:cs="Arial"/>
          <w:sz w:val="20"/>
          <w:szCs w:val="20"/>
        </w:rPr>
      </w:pPr>
      <w:r>
        <w:rPr>
          <w:rFonts w:ascii="Arial" w:hAnsi="Arial" w:cs="Arial"/>
          <w:sz w:val="20"/>
          <w:szCs w:val="20"/>
        </w:rPr>
        <w:t>r</w:t>
      </w:r>
      <w:r w:rsidRPr="00842B01">
        <w:rPr>
          <w:rFonts w:ascii="Arial" w:hAnsi="Arial" w:cs="Arial"/>
          <w:sz w:val="20"/>
          <w:szCs w:val="20"/>
        </w:rPr>
        <w:t>eiskosten voo</w:t>
      </w:r>
      <w:r>
        <w:rPr>
          <w:rFonts w:ascii="Arial" w:hAnsi="Arial" w:cs="Arial"/>
          <w:sz w:val="20"/>
          <w:szCs w:val="20"/>
        </w:rPr>
        <w:t>r binnenlandse zakelijke reizen</w:t>
      </w:r>
      <w:r w:rsidRPr="00842B01">
        <w:rPr>
          <w:rFonts w:ascii="Arial" w:hAnsi="Arial" w:cs="Arial"/>
          <w:sz w:val="20"/>
          <w:szCs w:val="20"/>
        </w:rPr>
        <w:t xml:space="preserve"> </w:t>
      </w:r>
    </w:p>
    <w:p w14:paraId="7F383D17" w14:textId="77777777" w:rsidR="008E6D66" w:rsidRDefault="008E6D66" w:rsidP="008E6D66">
      <w:pPr>
        <w:pStyle w:val="Lijstalinea"/>
        <w:numPr>
          <w:ilvl w:val="0"/>
          <w:numId w:val="7"/>
        </w:numPr>
        <w:autoSpaceDE w:val="0"/>
        <w:autoSpaceDN w:val="0"/>
        <w:adjustRightInd w:val="0"/>
        <w:spacing w:after="0" w:line="260" w:lineRule="atLeast"/>
        <w:rPr>
          <w:rFonts w:ascii="Arial" w:hAnsi="Arial" w:cs="Arial"/>
          <w:sz w:val="20"/>
          <w:szCs w:val="20"/>
        </w:rPr>
      </w:pPr>
      <w:r w:rsidRPr="00842B01">
        <w:rPr>
          <w:rFonts w:ascii="Arial" w:hAnsi="Arial" w:cs="Arial"/>
          <w:sz w:val="20"/>
          <w:szCs w:val="20"/>
        </w:rPr>
        <w:t>Zakelijke dienstreizen met eigen auto worden vergoed tegen het fiscaal vrijgestelde maximum.</w:t>
      </w:r>
    </w:p>
    <w:p w14:paraId="470DCFD9" w14:textId="5095D823" w:rsidR="008E6D66" w:rsidRDefault="008E6D66" w:rsidP="008E6D66">
      <w:pPr>
        <w:pStyle w:val="Lijstalinea"/>
        <w:numPr>
          <w:ilvl w:val="0"/>
          <w:numId w:val="7"/>
        </w:numPr>
        <w:autoSpaceDE w:val="0"/>
        <w:autoSpaceDN w:val="0"/>
        <w:adjustRightInd w:val="0"/>
        <w:spacing w:after="0" w:line="260" w:lineRule="atLeast"/>
        <w:rPr>
          <w:rFonts w:ascii="Arial" w:hAnsi="Arial" w:cs="Arial"/>
          <w:sz w:val="20"/>
          <w:szCs w:val="20"/>
        </w:rPr>
      </w:pPr>
      <w:r w:rsidRPr="00842B01">
        <w:rPr>
          <w:rFonts w:ascii="Arial" w:hAnsi="Arial" w:cs="Arial"/>
          <w:sz w:val="20"/>
          <w:szCs w:val="20"/>
        </w:rPr>
        <w:t>Zakelijke dienstreizen met de trein worden vergoed op basis van eerste klasse.</w:t>
      </w:r>
    </w:p>
    <w:p w14:paraId="1F918A56" w14:textId="70A2128C" w:rsidR="00056A44" w:rsidRPr="008E6D66" w:rsidRDefault="004D791B" w:rsidP="008E6D66">
      <w:pPr>
        <w:pStyle w:val="Lijstalinea"/>
        <w:numPr>
          <w:ilvl w:val="0"/>
          <w:numId w:val="7"/>
        </w:numPr>
        <w:autoSpaceDE w:val="0"/>
        <w:autoSpaceDN w:val="0"/>
        <w:adjustRightInd w:val="0"/>
        <w:spacing w:after="0" w:line="260" w:lineRule="atLeast"/>
        <w:rPr>
          <w:rFonts w:ascii="Arial" w:hAnsi="Arial" w:cs="Arial"/>
          <w:sz w:val="20"/>
          <w:szCs w:val="20"/>
        </w:rPr>
      </w:pPr>
      <w:r>
        <w:rPr>
          <w:rFonts w:ascii="Arial" w:hAnsi="Arial" w:cs="Arial"/>
          <w:sz w:val="20"/>
          <w:szCs w:val="20"/>
        </w:rPr>
        <w:t>Zakelijke dienstreizen met de taxi worden vergoed op basis van werkelijk gemaakt kosten.</w:t>
      </w:r>
    </w:p>
    <w:p w14:paraId="1A37A2DC" w14:textId="462567EC" w:rsidR="007424C7" w:rsidRDefault="007424C7" w:rsidP="00D874B2">
      <w:pPr>
        <w:autoSpaceDE w:val="0"/>
        <w:autoSpaceDN w:val="0"/>
        <w:adjustRightInd w:val="0"/>
        <w:spacing w:after="0" w:line="260" w:lineRule="atLeast"/>
        <w:rPr>
          <w:rFonts w:ascii="Arial" w:hAnsi="Arial" w:cs="Arial"/>
          <w:sz w:val="20"/>
          <w:szCs w:val="20"/>
        </w:rPr>
      </w:pPr>
    </w:p>
    <w:p w14:paraId="4180FCAE" w14:textId="6B86D20A" w:rsidR="009B4CA5" w:rsidRPr="009B4CA5" w:rsidRDefault="00842B01" w:rsidP="009B4CA5">
      <w:pPr>
        <w:pStyle w:val="Kop3"/>
        <w:rPr>
          <w:rFonts w:ascii="Arial" w:hAnsi="Arial" w:cs="Arial"/>
          <w:color w:val="0070C0"/>
          <w:sz w:val="20"/>
          <w:szCs w:val="20"/>
        </w:rPr>
      </w:pPr>
      <w:bookmarkStart w:id="14" w:name="_Toc161393893"/>
      <w:r>
        <w:rPr>
          <w:rFonts w:ascii="Arial" w:hAnsi="Arial" w:cs="Arial"/>
          <w:color w:val="0070C0"/>
          <w:sz w:val="20"/>
          <w:szCs w:val="20"/>
        </w:rPr>
        <w:t xml:space="preserve">Nadere voorwaarden declarabele incidentele </w:t>
      </w:r>
      <w:r w:rsidR="00CD4FF2">
        <w:rPr>
          <w:rFonts w:ascii="Arial" w:hAnsi="Arial" w:cs="Arial"/>
          <w:color w:val="0070C0"/>
          <w:sz w:val="20"/>
          <w:szCs w:val="20"/>
        </w:rPr>
        <w:t xml:space="preserve">zakelijke </w:t>
      </w:r>
      <w:r>
        <w:rPr>
          <w:rFonts w:ascii="Arial" w:hAnsi="Arial" w:cs="Arial"/>
          <w:color w:val="0070C0"/>
          <w:sz w:val="20"/>
          <w:szCs w:val="20"/>
        </w:rPr>
        <w:t>kosten</w:t>
      </w:r>
      <w:bookmarkEnd w:id="14"/>
    </w:p>
    <w:p w14:paraId="75731C94" w14:textId="0420B346" w:rsidR="009D1669" w:rsidRPr="00A239E4" w:rsidRDefault="001F2891" w:rsidP="00AC571A">
      <w:pPr>
        <w:pStyle w:val="Lijstalinea"/>
        <w:numPr>
          <w:ilvl w:val="0"/>
          <w:numId w:val="6"/>
        </w:numPr>
        <w:autoSpaceDE w:val="0"/>
        <w:autoSpaceDN w:val="0"/>
        <w:adjustRightInd w:val="0"/>
        <w:spacing w:after="0" w:line="260" w:lineRule="atLeast"/>
        <w:rPr>
          <w:rFonts w:ascii="Arial" w:hAnsi="Arial" w:cs="Arial"/>
          <w:sz w:val="20"/>
          <w:szCs w:val="20"/>
        </w:rPr>
      </w:pPr>
      <w:r>
        <w:rPr>
          <w:rFonts w:ascii="Arial" w:hAnsi="Arial" w:cs="Arial"/>
          <w:sz w:val="20"/>
          <w:szCs w:val="20"/>
        </w:rPr>
        <w:t>B</w:t>
      </w:r>
      <w:r w:rsidR="009D1669">
        <w:rPr>
          <w:rFonts w:ascii="Arial" w:hAnsi="Arial" w:cs="Arial"/>
          <w:sz w:val="20"/>
          <w:szCs w:val="20"/>
        </w:rPr>
        <w:t xml:space="preserve">ij </w:t>
      </w:r>
      <w:r w:rsidR="00056A44">
        <w:rPr>
          <w:rFonts w:ascii="Arial" w:hAnsi="Arial" w:cs="Arial"/>
          <w:sz w:val="20"/>
          <w:szCs w:val="20"/>
        </w:rPr>
        <w:t>uitgaven</w:t>
      </w:r>
      <w:r w:rsidR="009D1669">
        <w:rPr>
          <w:rFonts w:ascii="Arial" w:hAnsi="Arial" w:cs="Arial"/>
          <w:sz w:val="20"/>
          <w:szCs w:val="20"/>
        </w:rPr>
        <w:t xml:space="preserve"> boven een bedrag van € 2.000 </w:t>
      </w:r>
      <w:r>
        <w:rPr>
          <w:rFonts w:ascii="Arial" w:hAnsi="Arial" w:cs="Arial"/>
          <w:sz w:val="20"/>
          <w:szCs w:val="20"/>
        </w:rPr>
        <w:t xml:space="preserve">moet </w:t>
      </w:r>
      <w:r w:rsidR="009D1669">
        <w:rPr>
          <w:rFonts w:ascii="Arial" w:hAnsi="Arial" w:cs="Arial"/>
          <w:sz w:val="20"/>
          <w:szCs w:val="20"/>
        </w:rPr>
        <w:t xml:space="preserve">vooraf toestemming worden verleend door de </w:t>
      </w:r>
      <w:r w:rsidR="009D1669" w:rsidRPr="00842B01">
        <w:rPr>
          <w:rFonts w:ascii="Arial" w:hAnsi="Arial" w:cs="Arial"/>
          <w:sz w:val="20"/>
        </w:rPr>
        <w:t>commissie Governance en HRM</w:t>
      </w:r>
      <w:r w:rsidR="009D1669">
        <w:rPr>
          <w:rFonts w:ascii="Arial" w:hAnsi="Arial" w:cs="Arial"/>
          <w:sz w:val="20"/>
        </w:rPr>
        <w:t xml:space="preserve"> van de Raad van Toezicht. </w:t>
      </w:r>
    </w:p>
    <w:p w14:paraId="4E079D0C" w14:textId="07941A05" w:rsidR="00A239E4" w:rsidRPr="00A239E4" w:rsidRDefault="00A239E4" w:rsidP="00A239E4">
      <w:pPr>
        <w:pStyle w:val="Lijstalinea"/>
        <w:numPr>
          <w:ilvl w:val="0"/>
          <w:numId w:val="6"/>
        </w:numPr>
        <w:rPr>
          <w:rFonts w:ascii="Arial" w:hAnsi="Arial" w:cs="Arial"/>
          <w:sz w:val="20"/>
          <w:szCs w:val="20"/>
        </w:rPr>
      </w:pPr>
      <w:r>
        <w:rPr>
          <w:rFonts w:ascii="Arial" w:hAnsi="Arial" w:cs="Arial"/>
          <w:color w:val="000000"/>
          <w:sz w:val="20"/>
          <w:szCs w:val="20"/>
        </w:rPr>
        <w:t>V</w:t>
      </w:r>
      <w:r w:rsidRPr="00A239E4">
        <w:rPr>
          <w:rFonts w:ascii="Arial" w:hAnsi="Arial" w:cs="Arial"/>
          <w:color w:val="000000"/>
          <w:sz w:val="20"/>
          <w:szCs w:val="20"/>
        </w:rPr>
        <w:t xml:space="preserve">oor </w:t>
      </w:r>
      <w:r>
        <w:rPr>
          <w:rFonts w:ascii="Arial" w:hAnsi="Arial" w:cs="Arial"/>
          <w:color w:val="000000"/>
          <w:sz w:val="20"/>
          <w:szCs w:val="20"/>
        </w:rPr>
        <w:t xml:space="preserve">zakelijke lunches en </w:t>
      </w:r>
      <w:r w:rsidRPr="00A239E4">
        <w:rPr>
          <w:rFonts w:ascii="Arial" w:hAnsi="Arial" w:cs="Arial"/>
          <w:sz w:val="20"/>
          <w:szCs w:val="20"/>
        </w:rPr>
        <w:t xml:space="preserve">diners </w:t>
      </w:r>
      <w:r>
        <w:rPr>
          <w:rFonts w:ascii="Arial" w:hAnsi="Arial" w:cs="Arial"/>
          <w:sz w:val="20"/>
          <w:szCs w:val="20"/>
        </w:rPr>
        <w:t xml:space="preserve">geldt </w:t>
      </w:r>
      <w:r w:rsidRPr="00A239E4">
        <w:rPr>
          <w:rFonts w:ascii="Arial" w:hAnsi="Arial" w:cs="Arial"/>
          <w:sz w:val="20"/>
          <w:szCs w:val="20"/>
        </w:rPr>
        <w:t xml:space="preserve">een maximum bedrag van </w:t>
      </w:r>
      <w:r>
        <w:rPr>
          <w:rFonts w:ascii="Arial" w:hAnsi="Arial" w:cs="Arial"/>
          <w:sz w:val="20"/>
          <w:szCs w:val="20"/>
        </w:rPr>
        <w:t>€</w:t>
      </w:r>
      <w:r w:rsidRPr="00A239E4">
        <w:rPr>
          <w:rFonts w:ascii="Arial" w:hAnsi="Arial" w:cs="Arial"/>
          <w:sz w:val="20"/>
          <w:szCs w:val="20"/>
        </w:rPr>
        <w:t xml:space="preserve">100 </w:t>
      </w:r>
      <w:r>
        <w:rPr>
          <w:rFonts w:ascii="Arial" w:hAnsi="Arial" w:cs="Arial"/>
          <w:sz w:val="20"/>
          <w:szCs w:val="20"/>
        </w:rPr>
        <w:t>per persoon per diner</w:t>
      </w:r>
      <w:r w:rsidR="003155EE">
        <w:rPr>
          <w:rFonts w:ascii="Arial" w:hAnsi="Arial" w:cs="Arial"/>
          <w:sz w:val="20"/>
          <w:szCs w:val="20"/>
        </w:rPr>
        <w:t xml:space="preserve"> (exclusief fooi)</w:t>
      </w:r>
      <w:r w:rsidRPr="00A239E4">
        <w:rPr>
          <w:rFonts w:ascii="Arial" w:hAnsi="Arial" w:cs="Arial"/>
          <w:sz w:val="20"/>
          <w:szCs w:val="20"/>
        </w:rPr>
        <w:t xml:space="preserve">. </w:t>
      </w:r>
      <w:r w:rsidR="003155EE">
        <w:rPr>
          <w:rFonts w:ascii="Arial" w:hAnsi="Arial" w:cs="Arial"/>
          <w:sz w:val="20"/>
          <w:szCs w:val="20"/>
        </w:rPr>
        <w:t>De fooi wordt ook verg</w:t>
      </w:r>
      <w:bookmarkStart w:id="15" w:name="_GoBack"/>
      <w:bookmarkEnd w:id="15"/>
      <w:r w:rsidR="003155EE">
        <w:rPr>
          <w:rFonts w:ascii="Arial" w:hAnsi="Arial" w:cs="Arial"/>
          <w:sz w:val="20"/>
          <w:szCs w:val="20"/>
        </w:rPr>
        <w:t>oed indien redelijk (max. 10% van het totaalbedrag).</w:t>
      </w:r>
    </w:p>
    <w:p w14:paraId="1A06BBAD" w14:textId="26521417" w:rsidR="00842B01" w:rsidRDefault="001F2891" w:rsidP="00AC571A">
      <w:pPr>
        <w:pStyle w:val="Lijstalinea"/>
        <w:numPr>
          <w:ilvl w:val="0"/>
          <w:numId w:val="6"/>
        </w:numPr>
        <w:autoSpaceDE w:val="0"/>
        <w:autoSpaceDN w:val="0"/>
        <w:adjustRightInd w:val="0"/>
        <w:spacing w:after="0" w:line="260" w:lineRule="atLeast"/>
        <w:rPr>
          <w:rFonts w:ascii="Arial" w:hAnsi="Arial" w:cs="Arial"/>
          <w:sz w:val="20"/>
          <w:szCs w:val="20"/>
        </w:rPr>
      </w:pPr>
      <w:r>
        <w:rPr>
          <w:rFonts w:ascii="Arial" w:hAnsi="Arial" w:cs="Arial"/>
          <w:sz w:val="20"/>
          <w:szCs w:val="20"/>
        </w:rPr>
        <w:t>Bij d</w:t>
      </w:r>
      <w:r w:rsidR="00842B01">
        <w:rPr>
          <w:rFonts w:ascii="Arial" w:hAnsi="Arial" w:cs="Arial"/>
          <w:sz w:val="20"/>
          <w:szCs w:val="20"/>
        </w:rPr>
        <w:t>ienst</w:t>
      </w:r>
      <w:r w:rsidR="009B4CA5" w:rsidRPr="00842B01">
        <w:rPr>
          <w:rFonts w:ascii="Arial" w:hAnsi="Arial" w:cs="Arial"/>
          <w:sz w:val="20"/>
          <w:szCs w:val="20"/>
        </w:rPr>
        <w:t xml:space="preserve">reis </w:t>
      </w:r>
      <w:r w:rsidR="00056A44">
        <w:rPr>
          <w:rFonts w:ascii="Arial" w:hAnsi="Arial" w:cs="Arial"/>
          <w:sz w:val="20"/>
          <w:szCs w:val="20"/>
        </w:rPr>
        <w:t>die het bedrag van € 2.000 te boven gaat</w:t>
      </w:r>
      <w:r w:rsidR="00E4517E">
        <w:rPr>
          <w:rFonts w:ascii="Arial" w:hAnsi="Arial" w:cs="Arial"/>
          <w:sz w:val="20"/>
          <w:szCs w:val="20"/>
        </w:rPr>
        <w:t xml:space="preserve">, worden </w:t>
      </w:r>
      <w:r>
        <w:rPr>
          <w:rFonts w:ascii="Arial" w:hAnsi="Arial" w:cs="Arial"/>
          <w:sz w:val="20"/>
          <w:szCs w:val="20"/>
        </w:rPr>
        <w:t xml:space="preserve">bij het verzoek om akkoord van de </w:t>
      </w:r>
      <w:r w:rsidR="00E4517E">
        <w:rPr>
          <w:rFonts w:ascii="Arial" w:hAnsi="Arial" w:cs="Arial"/>
          <w:sz w:val="20"/>
          <w:szCs w:val="20"/>
        </w:rPr>
        <w:t>commissie</w:t>
      </w:r>
      <w:r>
        <w:rPr>
          <w:rFonts w:ascii="Arial" w:hAnsi="Arial" w:cs="Arial"/>
          <w:sz w:val="20"/>
          <w:szCs w:val="20"/>
        </w:rPr>
        <w:t xml:space="preserve"> Governance en HRM </w:t>
      </w:r>
      <w:r w:rsidR="00E4517E">
        <w:rPr>
          <w:rFonts w:ascii="Arial" w:hAnsi="Arial" w:cs="Arial"/>
          <w:sz w:val="20"/>
          <w:szCs w:val="20"/>
        </w:rPr>
        <w:t>h</w:t>
      </w:r>
      <w:r w:rsidR="00842B01">
        <w:rPr>
          <w:rFonts w:ascii="Arial" w:hAnsi="Arial" w:cs="Arial"/>
          <w:sz w:val="20"/>
          <w:szCs w:val="20"/>
        </w:rPr>
        <w:t xml:space="preserve">et doel </w:t>
      </w:r>
      <w:r w:rsidR="009B4CA5" w:rsidRPr="00842B01">
        <w:rPr>
          <w:rFonts w:ascii="Arial" w:hAnsi="Arial" w:cs="Arial"/>
          <w:sz w:val="20"/>
          <w:szCs w:val="20"/>
        </w:rPr>
        <w:t>van de reis</w:t>
      </w:r>
      <w:r w:rsidR="00842B01">
        <w:rPr>
          <w:rFonts w:ascii="Arial" w:hAnsi="Arial" w:cs="Arial"/>
          <w:sz w:val="20"/>
          <w:szCs w:val="20"/>
        </w:rPr>
        <w:t xml:space="preserve">, de samenstelling van het reisgezelschap en </w:t>
      </w:r>
      <w:r w:rsidR="00842B01">
        <w:rPr>
          <w:rFonts w:ascii="Arial" w:hAnsi="Arial" w:cs="Arial"/>
          <w:sz w:val="20"/>
          <w:szCs w:val="20"/>
        </w:rPr>
        <w:lastRenderedPageBreak/>
        <w:t>een indicatie van de reis- en verblijfskosten</w:t>
      </w:r>
      <w:r w:rsidR="00D1037E">
        <w:rPr>
          <w:rFonts w:ascii="Arial" w:hAnsi="Arial" w:cs="Arial"/>
          <w:sz w:val="20"/>
          <w:szCs w:val="20"/>
        </w:rPr>
        <w:t xml:space="preserve"> </w:t>
      </w:r>
      <w:r w:rsidR="00842B01">
        <w:rPr>
          <w:rFonts w:ascii="Arial" w:hAnsi="Arial" w:cs="Arial"/>
          <w:sz w:val="20"/>
          <w:szCs w:val="20"/>
        </w:rPr>
        <w:t>aangegeven</w:t>
      </w:r>
      <w:r w:rsidR="009B4CA5" w:rsidRPr="00842B01">
        <w:rPr>
          <w:rFonts w:ascii="Arial" w:hAnsi="Arial" w:cs="Arial"/>
          <w:sz w:val="20"/>
          <w:szCs w:val="20"/>
        </w:rPr>
        <w:t>.</w:t>
      </w:r>
      <w:r w:rsidR="009D1669" w:rsidRPr="009D1669">
        <w:rPr>
          <w:rFonts w:ascii="Arial" w:hAnsi="Arial" w:cs="Arial"/>
          <w:sz w:val="20"/>
          <w:szCs w:val="20"/>
        </w:rPr>
        <w:t xml:space="preserve"> </w:t>
      </w:r>
      <w:r w:rsidR="009D1669" w:rsidRPr="00842B01">
        <w:rPr>
          <w:rFonts w:ascii="Arial" w:hAnsi="Arial" w:cs="Arial"/>
          <w:sz w:val="20"/>
          <w:szCs w:val="20"/>
        </w:rPr>
        <w:t>De meerkosten van een meereizende partner komen voor rekening van de bestuurder in privé.</w:t>
      </w:r>
    </w:p>
    <w:p w14:paraId="09B33FFE" w14:textId="15E55724" w:rsidR="009B4CA5" w:rsidRPr="009D1669" w:rsidRDefault="00842B01" w:rsidP="00AC571A">
      <w:pPr>
        <w:pStyle w:val="Lijstalinea"/>
        <w:numPr>
          <w:ilvl w:val="0"/>
          <w:numId w:val="6"/>
        </w:numPr>
        <w:autoSpaceDE w:val="0"/>
        <w:autoSpaceDN w:val="0"/>
        <w:adjustRightInd w:val="0"/>
        <w:spacing w:after="0" w:line="260" w:lineRule="atLeast"/>
        <w:rPr>
          <w:rFonts w:ascii="Arial" w:hAnsi="Arial" w:cs="Arial"/>
          <w:sz w:val="20"/>
          <w:szCs w:val="20"/>
        </w:rPr>
      </w:pPr>
      <w:r>
        <w:rPr>
          <w:rFonts w:ascii="Arial" w:hAnsi="Arial" w:cs="Arial"/>
          <w:sz w:val="20"/>
          <w:szCs w:val="20"/>
        </w:rPr>
        <w:t xml:space="preserve">Het combineren van een buitenlandse dienstreis met een privéreis kan alleen met voorafgaande goedkeuring </w:t>
      </w:r>
      <w:r w:rsidR="009D1669">
        <w:rPr>
          <w:rFonts w:ascii="Arial" w:hAnsi="Arial" w:cs="Arial"/>
          <w:sz w:val="20"/>
          <w:szCs w:val="20"/>
        </w:rPr>
        <w:t>van</w:t>
      </w:r>
      <w:r w:rsidR="009D1669" w:rsidRPr="00842B01">
        <w:rPr>
          <w:rFonts w:ascii="Arial" w:hAnsi="Arial" w:cs="Arial"/>
          <w:sz w:val="20"/>
          <w:szCs w:val="20"/>
        </w:rPr>
        <w:t xml:space="preserve"> de </w:t>
      </w:r>
      <w:r w:rsidR="009D1669" w:rsidRPr="00842B01">
        <w:rPr>
          <w:rFonts w:ascii="Arial" w:hAnsi="Arial" w:cs="Arial"/>
          <w:sz w:val="20"/>
        </w:rPr>
        <w:t>commissie Governance en HRM</w:t>
      </w:r>
      <w:r w:rsidR="009D1669">
        <w:rPr>
          <w:rFonts w:ascii="Arial" w:hAnsi="Arial" w:cs="Arial"/>
          <w:sz w:val="20"/>
        </w:rPr>
        <w:t xml:space="preserve"> van de Raad van Toezicht. De aan de privéreis verbonden extra reis- en verblijfskosten komen volledig voor rekening van de het lid van de Raad van Bestuur privé.  </w:t>
      </w:r>
    </w:p>
    <w:p w14:paraId="3DE17741" w14:textId="77777777" w:rsidR="00D03EB4" w:rsidRDefault="009D1669" w:rsidP="009D1669">
      <w:pPr>
        <w:pStyle w:val="Lijstalinea"/>
        <w:numPr>
          <w:ilvl w:val="0"/>
          <w:numId w:val="6"/>
        </w:numPr>
        <w:autoSpaceDE w:val="0"/>
        <w:autoSpaceDN w:val="0"/>
        <w:adjustRightInd w:val="0"/>
        <w:spacing w:after="0" w:line="260" w:lineRule="atLeast"/>
        <w:rPr>
          <w:rFonts w:ascii="Arial" w:hAnsi="Arial" w:cs="Arial"/>
          <w:sz w:val="20"/>
          <w:szCs w:val="20"/>
        </w:rPr>
      </w:pPr>
      <w:r w:rsidRPr="009D1669">
        <w:rPr>
          <w:rFonts w:ascii="Arial" w:hAnsi="Arial" w:cs="Arial"/>
          <w:sz w:val="20"/>
          <w:szCs w:val="20"/>
        </w:rPr>
        <w:t>Met een bestuurder worden individueel afspraken gemaakt over educatie. Deze</w:t>
      </w:r>
    </w:p>
    <w:p w14:paraId="62C9592A" w14:textId="7236DDA2" w:rsidR="009D1669" w:rsidRPr="00D03EB4" w:rsidRDefault="009D1669" w:rsidP="00D03EB4">
      <w:pPr>
        <w:pStyle w:val="Lijstalinea"/>
        <w:autoSpaceDE w:val="0"/>
        <w:autoSpaceDN w:val="0"/>
        <w:adjustRightInd w:val="0"/>
        <w:spacing w:after="0" w:line="260" w:lineRule="atLeast"/>
        <w:ind w:left="360"/>
        <w:rPr>
          <w:rFonts w:ascii="Arial" w:hAnsi="Arial" w:cs="Arial"/>
          <w:sz w:val="20"/>
          <w:szCs w:val="20"/>
        </w:rPr>
      </w:pPr>
      <w:r w:rsidRPr="00D03EB4">
        <w:rPr>
          <w:rFonts w:ascii="Arial" w:hAnsi="Arial" w:cs="Arial"/>
          <w:sz w:val="20"/>
          <w:szCs w:val="20"/>
        </w:rPr>
        <w:t xml:space="preserve">afspraken worden gemaakt en vastgelegd in het jaarlijks evaluatie/plan gesprek. Over de kosten van de opleiding worden tevoren afspraken gemaakt met de </w:t>
      </w:r>
      <w:r w:rsidRPr="00D03EB4">
        <w:rPr>
          <w:rFonts w:ascii="Arial" w:hAnsi="Arial" w:cs="Arial"/>
          <w:sz w:val="20"/>
        </w:rPr>
        <w:t>commissie Governance en HRM</w:t>
      </w:r>
      <w:r w:rsidRPr="00D03EB4">
        <w:rPr>
          <w:rFonts w:ascii="Arial" w:hAnsi="Arial" w:cs="Arial"/>
          <w:sz w:val="20"/>
          <w:szCs w:val="20"/>
        </w:rPr>
        <w:t xml:space="preserve"> van de Raad van Toezicht. </w:t>
      </w:r>
    </w:p>
    <w:p w14:paraId="04EB4FCB" w14:textId="6FE94357" w:rsidR="009D1669" w:rsidRPr="00D874B2" w:rsidRDefault="009D1669" w:rsidP="009D1669">
      <w:pPr>
        <w:pStyle w:val="Lijstalinea"/>
        <w:numPr>
          <w:ilvl w:val="0"/>
          <w:numId w:val="6"/>
        </w:numPr>
        <w:autoSpaceDE w:val="0"/>
        <w:autoSpaceDN w:val="0"/>
        <w:adjustRightInd w:val="0"/>
        <w:spacing w:after="0" w:line="260" w:lineRule="atLeast"/>
        <w:rPr>
          <w:rFonts w:ascii="Arial" w:hAnsi="Arial" w:cs="Arial"/>
          <w:sz w:val="20"/>
          <w:szCs w:val="20"/>
        </w:rPr>
      </w:pPr>
      <w:r w:rsidRPr="00D874B2">
        <w:rPr>
          <w:rFonts w:ascii="Arial" w:hAnsi="Arial" w:cs="Arial"/>
          <w:sz w:val="20"/>
          <w:szCs w:val="20"/>
        </w:rPr>
        <w:t xml:space="preserve">Indien structureel gebruik wordt gemaakt van chauffeursdiensten dient de </w:t>
      </w:r>
      <w:r>
        <w:rPr>
          <w:rFonts w:ascii="Arial" w:hAnsi="Arial" w:cs="Arial"/>
          <w:sz w:val="20"/>
        </w:rPr>
        <w:t xml:space="preserve">commissie Governance en HRM </w:t>
      </w:r>
      <w:r w:rsidRPr="00D874B2">
        <w:rPr>
          <w:rFonts w:ascii="Arial" w:hAnsi="Arial" w:cs="Arial"/>
          <w:sz w:val="20"/>
          <w:szCs w:val="20"/>
        </w:rPr>
        <w:t xml:space="preserve">vooraf toestemming te verlenen voor deze inhuur. </w:t>
      </w:r>
    </w:p>
    <w:p w14:paraId="4E3101B0" w14:textId="77777777" w:rsidR="009D1669" w:rsidRPr="009D1669" w:rsidRDefault="009D1669" w:rsidP="009D1669">
      <w:pPr>
        <w:pStyle w:val="Lijstalinea"/>
        <w:autoSpaceDE w:val="0"/>
        <w:autoSpaceDN w:val="0"/>
        <w:adjustRightInd w:val="0"/>
        <w:spacing w:after="0" w:line="260" w:lineRule="atLeast"/>
        <w:rPr>
          <w:rFonts w:ascii="Arial" w:hAnsi="Arial" w:cs="Arial"/>
          <w:sz w:val="20"/>
          <w:szCs w:val="20"/>
        </w:rPr>
      </w:pPr>
    </w:p>
    <w:p w14:paraId="03C9A48E" w14:textId="77777777" w:rsidR="00131F4C" w:rsidRPr="00882C6F" w:rsidRDefault="00070792" w:rsidP="00882C6F">
      <w:pPr>
        <w:pStyle w:val="Kop1"/>
        <w:rPr>
          <w:rFonts w:ascii="Arial" w:hAnsi="Arial" w:cs="Arial"/>
          <w:b/>
          <w:sz w:val="22"/>
          <w:szCs w:val="22"/>
        </w:rPr>
      </w:pPr>
      <w:bookmarkStart w:id="16" w:name="_Toc161393894"/>
      <w:r w:rsidRPr="00882C6F">
        <w:rPr>
          <w:rFonts w:ascii="Arial" w:hAnsi="Arial" w:cs="Arial"/>
          <w:b/>
          <w:sz w:val="22"/>
          <w:szCs w:val="22"/>
        </w:rPr>
        <w:t>Geschenken en uitnodigingen</w:t>
      </w:r>
      <w:bookmarkEnd w:id="16"/>
    </w:p>
    <w:p w14:paraId="7CEDEFD0" w14:textId="05BFB45F" w:rsidR="00E4517E" w:rsidRDefault="00CD328D" w:rsidP="00D874B2">
      <w:pPr>
        <w:autoSpaceDE w:val="0"/>
        <w:autoSpaceDN w:val="0"/>
        <w:adjustRightInd w:val="0"/>
        <w:spacing w:after="0" w:line="260" w:lineRule="atLeast"/>
        <w:rPr>
          <w:rFonts w:ascii="Arial" w:hAnsi="Arial" w:cs="Arial"/>
          <w:sz w:val="20"/>
          <w:szCs w:val="20"/>
        </w:rPr>
      </w:pPr>
      <w:r w:rsidRPr="00557C8E">
        <w:rPr>
          <w:rFonts w:ascii="Arial" w:hAnsi="Arial" w:cs="Arial"/>
          <w:sz w:val="20"/>
          <w:szCs w:val="20"/>
        </w:rPr>
        <w:t>Het HagaZiekenhuis heeft als regel dat de Raad van Bestuur geen geschenken aanneemt.</w:t>
      </w:r>
      <w:r w:rsidR="00B6535A">
        <w:rPr>
          <w:rFonts w:ascii="Arial" w:hAnsi="Arial" w:cs="Arial"/>
          <w:sz w:val="20"/>
          <w:szCs w:val="20"/>
        </w:rPr>
        <w:t xml:space="preserve"> Onder geschenken en attenties worden verstaan: alle materiële goederen die van derden (zoals leveranciers en relaties) zijn verkregen zonder het leveren van een zakelijke wederdienst.</w:t>
      </w:r>
      <w:r w:rsidRPr="00557C8E">
        <w:rPr>
          <w:rFonts w:ascii="Arial" w:hAnsi="Arial" w:cs="Arial"/>
          <w:sz w:val="20"/>
          <w:szCs w:val="20"/>
        </w:rPr>
        <w:t xml:space="preserve"> </w:t>
      </w:r>
      <w:r w:rsidR="00070792" w:rsidRPr="00557C8E">
        <w:rPr>
          <w:rFonts w:ascii="Arial" w:hAnsi="Arial" w:cs="Arial"/>
          <w:sz w:val="20"/>
          <w:szCs w:val="20"/>
        </w:rPr>
        <w:t xml:space="preserve">Geschenken </w:t>
      </w:r>
      <w:r w:rsidR="00CD4FF2">
        <w:rPr>
          <w:rFonts w:ascii="Arial" w:hAnsi="Arial" w:cs="Arial"/>
          <w:sz w:val="20"/>
          <w:szCs w:val="20"/>
        </w:rPr>
        <w:t>die</w:t>
      </w:r>
      <w:r w:rsidR="00070792" w:rsidRPr="00557C8E">
        <w:rPr>
          <w:rFonts w:ascii="Arial" w:hAnsi="Arial" w:cs="Arial"/>
          <w:sz w:val="20"/>
          <w:szCs w:val="20"/>
        </w:rPr>
        <w:t xml:space="preserve"> een waarde vertegenwoordigen van meer</w:t>
      </w:r>
      <w:r w:rsidR="00B6535A">
        <w:rPr>
          <w:rFonts w:ascii="Arial" w:hAnsi="Arial" w:cs="Arial"/>
          <w:sz w:val="20"/>
          <w:szCs w:val="20"/>
        </w:rPr>
        <w:t xml:space="preserve"> </w:t>
      </w:r>
      <w:r w:rsidR="00070792" w:rsidRPr="00557C8E">
        <w:rPr>
          <w:rFonts w:ascii="Arial" w:hAnsi="Arial" w:cs="Arial"/>
          <w:sz w:val="20"/>
          <w:szCs w:val="20"/>
        </w:rPr>
        <w:t>dan €</w:t>
      </w:r>
      <w:r w:rsidR="00B6535A">
        <w:rPr>
          <w:rFonts w:ascii="Arial" w:hAnsi="Arial" w:cs="Arial"/>
          <w:sz w:val="20"/>
          <w:szCs w:val="20"/>
        </w:rPr>
        <w:t>75</w:t>
      </w:r>
      <w:r w:rsidR="00070792" w:rsidRPr="00557C8E">
        <w:rPr>
          <w:rFonts w:ascii="Arial" w:hAnsi="Arial" w:cs="Arial"/>
          <w:sz w:val="20"/>
          <w:szCs w:val="20"/>
        </w:rPr>
        <w:t xml:space="preserve"> worden </w:t>
      </w:r>
      <w:r w:rsidR="00B6535A">
        <w:rPr>
          <w:rFonts w:ascii="Arial" w:hAnsi="Arial" w:cs="Arial"/>
          <w:sz w:val="20"/>
          <w:szCs w:val="20"/>
        </w:rPr>
        <w:t xml:space="preserve">in ieder geval als ongebruikelijk beschouwd en </w:t>
      </w:r>
      <w:r w:rsidR="00661CEA" w:rsidRPr="007A65F0">
        <w:rPr>
          <w:rFonts w:ascii="Arial" w:hAnsi="Arial" w:cs="Arial"/>
          <w:sz w:val="20"/>
          <w:szCs w:val="20"/>
        </w:rPr>
        <w:t>behoeven vooraf goedkeuring van</w:t>
      </w:r>
      <w:r w:rsidR="00070792" w:rsidRPr="00557C8E">
        <w:rPr>
          <w:rFonts w:ascii="Arial" w:hAnsi="Arial" w:cs="Arial"/>
          <w:sz w:val="20"/>
          <w:szCs w:val="20"/>
        </w:rPr>
        <w:t xml:space="preserve"> </w:t>
      </w:r>
      <w:r w:rsidR="00575EB8" w:rsidRPr="00557C8E">
        <w:rPr>
          <w:rFonts w:ascii="Arial" w:hAnsi="Arial" w:cs="Arial"/>
          <w:sz w:val="20"/>
          <w:szCs w:val="20"/>
        </w:rPr>
        <w:t xml:space="preserve">de </w:t>
      </w:r>
      <w:r w:rsidR="00575EB8" w:rsidRPr="00557C8E">
        <w:rPr>
          <w:rFonts w:ascii="Arial" w:hAnsi="Arial" w:cs="Arial"/>
          <w:sz w:val="20"/>
        </w:rPr>
        <w:t>commissie Governance en HRM</w:t>
      </w:r>
      <w:r w:rsidR="00EE48D3">
        <w:rPr>
          <w:rFonts w:ascii="Arial" w:hAnsi="Arial" w:cs="Arial"/>
          <w:sz w:val="20"/>
        </w:rPr>
        <w:t xml:space="preserve"> van de Raad van T</w:t>
      </w:r>
      <w:r w:rsidR="00056A44">
        <w:rPr>
          <w:rFonts w:ascii="Arial" w:hAnsi="Arial" w:cs="Arial"/>
          <w:sz w:val="20"/>
        </w:rPr>
        <w:t>oezicht</w:t>
      </w:r>
      <w:r w:rsidR="005C4F0A" w:rsidRPr="00557C8E">
        <w:rPr>
          <w:rFonts w:ascii="Arial" w:hAnsi="Arial" w:cs="Arial"/>
          <w:sz w:val="20"/>
          <w:szCs w:val="20"/>
        </w:rPr>
        <w:t>.</w:t>
      </w:r>
      <w:r w:rsidR="00B6535A">
        <w:rPr>
          <w:rFonts w:ascii="Arial" w:hAnsi="Arial" w:cs="Arial"/>
          <w:sz w:val="20"/>
          <w:szCs w:val="20"/>
        </w:rPr>
        <w:t xml:space="preserve"> </w:t>
      </w:r>
    </w:p>
    <w:p w14:paraId="13598CB9" w14:textId="77777777" w:rsidR="00E4517E" w:rsidRDefault="00E4517E" w:rsidP="00D874B2">
      <w:pPr>
        <w:autoSpaceDE w:val="0"/>
        <w:autoSpaceDN w:val="0"/>
        <w:adjustRightInd w:val="0"/>
        <w:spacing w:after="0" w:line="260" w:lineRule="atLeast"/>
        <w:rPr>
          <w:rFonts w:ascii="Arial" w:hAnsi="Arial" w:cs="Arial"/>
          <w:sz w:val="20"/>
          <w:szCs w:val="20"/>
        </w:rPr>
      </w:pPr>
    </w:p>
    <w:p w14:paraId="3728B24D" w14:textId="41952FDA" w:rsidR="00131F4C" w:rsidRPr="00D874B2" w:rsidRDefault="00B6535A" w:rsidP="00D874B2">
      <w:pPr>
        <w:autoSpaceDE w:val="0"/>
        <w:autoSpaceDN w:val="0"/>
        <w:adjustRightInd w:val="0"/>
        <w:spacing w:after="0" w:line="260" w:lineRule="atLeast"/>
        <w:rPr>
          <w:rFonts w:ascii="Arial" w:hAnsi="Arial" w:cs="Arial"/>
          <w:sz w:val="20"/>
          <w:szCs w:val="20"/>
        </w:rPr>
      </w:pPr>
      <w:r>
        <w:rPr>
          <w:rFonts w:ascii="Arial" w:hAnsi="Arial" w:cs="Arial"/>
          <w:sz w:val="20"/>
          <w:szCs w:val="20"/>
        </w:rPr>
        <w:t>Als patiënten of relaties hun waardering willen tonen voor het HagaZiekenhuis, dan kunnen zij een gift doen aan het</w:t>
      </w:r>
      <w:r w:rsidR="00D03EB4">
        <w:rPr>
          <w:rFonts w:ascii="Arial" w:hAnsi="Arial" w:cs="Arial"/>
          <w:sz w:val="20"/>
          <w:szCs w:val="20"/>
        </w:rPr>
        <w:t xml:space="preserve"> HagaZiekenhuis als Stichting</w:t>
      </w:r>
      <w:r w:rsidRPr="00194A71">
        <w:rPr>
          <w:rFonts w:ascii="Arial" w:hAnsi="Arial" w:cs="Arial"/>
          <w:sz w:val="20"/>
          <w:szCs w:val="20"/>
        </w:rPr>
        <w:t>.</w:t>
      </w:r>
    </w:p>
    <w:p w14:paraId="2F4D09FE" w14:textId="0398DFFD" w:rsidR="002F30C4" w:rsidRDefault="002F30C4" w:rsidP="00D874B2">
      <w:pPr>
        <w:autoSpaceDE w:val="0"/>
        <w:autoSpaceDN w:val="0"/>
        <w:adjustRightInd w:val="0"/>
        <w:spacing w:after="0" w:line="260" w:lineRule="atLeast"/>
        <w:rPr>
          <w:rFonts w:ascii="Arial" w:hAnsi="Arial" w:cs="Arial"/>
          <w:sz w:val="20"/>
          <w:szCs w:val="20"/>
        </w:rPr>
      </w:pPr>
    </w:p>
    <w:p w14:paraId="1AD59AEB" w14:textId="29971822" w:rsidR="00B6535A" w:rsidRDefault="00B6535A" w:rsidP="00D874B2">
      <w:pPr>
        <w:autoSpaceDE w:val="0"/>
        <w:autoSpaceDN w:val="0"/>
        <w:adjustRightInd w:val="0"/>
        <w:spacing w:after="0" w:line="260" w:lineRule="atLeast"/>
        <w:rPr>
          <w:rFonts w:ascii="Arial" w:hAnsi="Arial" w:cs="Arial"/>
          <w:sz w:val="20"/>
        </w:rPr>
      </w:pPr>
      <w:r>
        <w:rPr>
          <w:rFonts w:ascii="Arial" w:hAnsi="Arial" w:cs="Arial"/>
          <w:sz w:val="20"/>
          <w:szCs w:val="20"/>
        </w:rPr>
        <w:t xml:space="preserve">Om belangenverstrengeling te vermijden en onafhankelijkheid te bewaren mogen de leden van de Raad van Bestuur uitnodigingen aanvaarden voor diners, conferenties, evenementen etc. als deelname in het belang is van het HagaZiekenhuis en zich niet verzet tegen de vervulling van de opgedragen taken en plichten. Een uitnodiging mag nooit worden aanvaard in ruil voor een tegenprestatie. Bij twijfel wordt </w:t>
      </w:r>
      <w:r w:rsidR="00056A44">
        <w:rPr>
          <w:rFonts w:ascii="Arial" w:hAnsi="Arial" w:cs="Arial"/>
          <w:sz w:val="20"/>
          <w:szCs w:val="20"/>
        </w:rPr>
        <w:t xml:space="preserve">vooraf </w:t>
      </w:r>
      <w:r>
        <w:rPr>
          <w:rFonts w:ascii="Arial" w:hAnsi="Arial" w:cs="Arial"/>
          <w:sz w:val="20"/>
          <w:szCs w:val="20"/>
        </w:rPr>
        <w:t xml:space="preserve">deelname besproken met de </w:t>
      </w:r>
      <w:r w:rsidRPr="00557C8E">
        <w:rPr>
          <w:rFonts w:ascii="Arial" w:hAnsi="Arial" w:cs="Arial"/>
          <w:sz w:val="20"/>
        </w:rPr>
        <w:t>commissie Governance en HRM</w:t>
      </w:r>
      <w:r>
        <w:rPr>
          <w:rFonts w:ascii="Arial" w:hAnsi="Arial" w:cs="Arial"/>
          <w:sz w:val="20"/>
        </w:rPr>
        <w:t>.</w:t>
      </w:r>
    </w:p>
    <w:p w14:paraId="248592AA" w14:textId="008876E5" w:rsidR="00FB0755" w:rsidRDefault="00FB0755" w:rsidP="00D874B2">
      <w:pPr>
        <w:autoSpaceDE w:val="0"/>
        <w:autoSpaceDN w:val="0"/>
        <w:adjustRightInd w:val="0"/>
        <w:spacing w:after="0" w:line="260" w:lineRule="atLeast"/>
        <w:rPr>
          <w:rFonts w:ascii="Arial" w:hAnsi="Arial" w:cs="Arial"/>
          <w:sz w:val="20"/>
        </w:rPr>
      </w:pPr>
    </w:p>
    <w:p w14:paraId="0A211AE0" w14:textId="77777777" w:rsidR="00D03EB4" w:rsidRPr="00862AEB" w:rsidRDefault="00D03EB4" w:rsidP="00D03EB4">
      <w:pPr>
        <w:pStyle w:val="Kop1"/>
        <w:spacing w:before="0" w:line="260" w:lineRule="atLeast"/>
        <w:rPr>
          <w:rFonts w:ascii="Arial" w:hAnsi="Arial" w:cs="Arial"/>
          <w:b/>
          <w:sz w:val="22"/>
          <w:szCs w:val="22"/>
        </w:rPr>
      </w:pPr>
      <w:bookmarkStart w:id="17" w:name="_Toc158636107"/>
      <w:bookmarkStart w:id="18" w:name="_Toc161393895"/>
      <w:r>
        <w:rPr>
          <w:rFonts w:ascii="Arial" w:hAnsi="Arial" w:cs="Arial"/>
          <w:b/>
          <w:sz w:val="22"/>
          <w:szCs w:val="22"/>
        </w:rPr>
        <w:t>Bestuursleden zonder dienstbetrekking</w:t>
      </w:r>
      <w:bookmarkEnd w:id="17"/>
      <w:bookmarkEnd w:id="18"/>
    </w:p>
    <w:p w14:paraId="3310AEC2" w14:textId="1F69109A" w:rsidR="00D03EB4" w:rsidRPr="00D874B2" w:rsidRDefault="00D03EB4" w:rsidP="00D03EB4">
      <w:pPr>
        <w:autoSpaceDE w:val="0"/>
        <w:autoSpaceDN w:val="0"/>
        <w:adjustRightInd w:val="0"/>
        <w:spacing w:after="0" w:line="260" w:lineRule="atLeast"/>
        <w:rPr>
          <w:rFonts w:ascii="Arial" w:hAnsi="Arial" w:cs="Arial"/>
          <w:sz w:val="20"/>
          <w:szCs w:val="20"/>
        </w:rPr>
      </w:pPr>
      <w:r w:rsidRPr="00D874B2">
        <w:rPr>
          <w:rFonts w:ascii="Arial" w:hAnsi="Arial" w:cs="Arial"/>
          <w:sz w:val="20"/>
          <w:szCs w:val="20"/>
        </w:rPr>
        <w:t xml:space="preserve">Ook voor </w:t>
      </w:r>
      <w:r>
        <w:rPr>
          <w:rFonts w:ascii="Arial" w:hAnsi="Arial" w:cs="Arial"/>
          <w:sz w:val="20"/>
          <w:szCs w:val="20"/>
        </w:rPr>
        <w:t>bestuursleden zonder dienstbetrekking</w:t>
      </w:r>
      <w:r w:rsidRPr="00D874B2">
        <w:rPr>
          <w:rFonts w:ascii="Arial" w:hAnsi="Arial" w:cs="Arial"/>
          <w:sz w:val="20"/>
          <w:szCs w:val="20"/>
        </w:rPr>
        <w:t xml:space="preserve"> </w:t>
      </w:r>
      <w:r w:rsidR="00CD4FF2">
        <w:rPr>
          <w:rFonts w:ascii="Arial" w:hAnsi="Arial" w:cs="Arial"/>
          <w:sz w:val="20"/>
          <w:szCs w:val="20"/>
        </w:rPr>
        <w:t>zijn</w:t>
      </w:r>
      <w:r w:rsidRPr="00D874B2">
        <w:rPr>
          <w:rFonts w:ascii="Arial" w:hAnsi="Arial" w:cs="Arial"/>
          <w:sz w:val="20"/>
          <w:szCs w:val="20"/>
        </w:rPr>
        <w:t xml:space="preserve"> deze regeling en de verslaglegging van toepassing. In geval van een </w:t>
      </w:r>
      <w:r>
        <w:rPr>
          <w:rFonts w:ascii="Arial" w:hAnsi="Arial" w:cs="Arial"/>
          <w:sz w:val="20"/>
          <w:szCs w:val="20"/>
        </w:rPr>
        <w:t>bestuurslid zonder dienstbetrekking</w:t>
      </w:r>
      <w:r w:rsidRPr="00D874B2">
        <w:rPr>
          <w:rFonts w:ascii="Arial" w:hAnsi="Arial" w:cs="Arial"/>
          <w:sz w:val="20"/>
          <w:szCs w:val="20"/>
        </w:rPr>
        <w:t xml:space="preserve"> geldt dat zakelijke onkosten gefactureerd kunnen worden mits onderbouwd met bonnen en betaalbewijzen. </w:t>
      </w:r>
      <w:r w:rsidRPr="007A65F0">
        <w:rPr>
          <w:rFonts w:ascii="Arial" w:hAnsi="Arial" w:cs="Arial"/>
          <w:sz w:val="20"/>
          <w:szCs w:val="20"/>
        </w:rPr>
        <w:t xml:space="preserve">De individuele overeenkomst </w:t>
      </w:r>
      <w:r w:rsidR="007A65F0">
        <w:rPr>
          <w:rFonts w:ascii="Arial" w:hAnsi="Arial" w:cs="Arial"/>
          <w:sz w:val="20"/>
          <w:szCs w:val="20"/>
        </w:rPr>
        <w:t>en deze regeling onkosten bestuursleden bepalen de</w:t>
      </w:r>
      <w:r w:rsidRPr="007A65F0">
        <w:rPr>
          <w:rFonts w:ascii="Arial" w:hAnsi="Arial" w:cs="Arial"/>
          <w:sz w:val="20"/>
          <w:szCs w:val="20"/>
        </w:rPr>
        <w:t xml:space="preserve"> te declareren onkosten.</w:t>
      </w:r>
      <w:r w:rsidRPr="00D874B2">
        <w:rPr>
          <w:rFonts w:ascii="Arial" w:hAnsi="Arial" w:cs="Arial"/>
          <w:sz w:val="20"/>
          <w:szCs w:val="20"/>
        </w:rPr>
        <w:t xml:space="preserve"> </w:t>
      </w:r>
    </w:p>
    <w:p w14:paraId="220D28D6" w14:textId="77777777" w:rsidR="00D03EB4" w:rsidRPr="00D874B2" w:rsidRDefault="00D03EB4" w:rsidP="00D03EB4">
      <w:pPr>
        <w:autoSpaceDE w:val="0"/>
        <w:autoSpaceDN w:val="0"/>
        <w:adjustRightInd w:val="0"/>
        <w:spacing w:after="0" w:line="260" w:lineRule="atLeast"/>
        <w:rPr>
          <w:rFonts w:ascii="Arial" w:hAnsi="Arial" w:cs="Arial"/>
          <w:sz w:val="20"/>
          <w:szCs w:val="20"/>
        </w:rPr>
      </w:pPr>
    </w:p>
    <w:p w14:paraId="6DE463D8" w14:textId="4D0AEF33" w:rsidR="00D03EB4" w:rsidRDefault="00D03EB4" w:rsidP="00D03EB4">
      <w:pPr>
        <w:autoSpaceDE w:val="0"/>
        <w:autoSpaceDN w:val="0"/>
        <w:adjustRightInd w:val="0"/>
        <w:spacing w:after="0" w:line="260" w:lineRule="atLeast"/>
        <w:rPr>
          <w:rFonts w:ascii="Arial" w:hAnsi="Arial" w:cs="Arial"/>
          <w:sz w:val="20"/>
          <w:szCs w:val="20"/>
        </w:rPr>
      </w:pPr>
      <w:r w:rsidRPr="00D874B2">
        <w:rPr>
          <w:rFonts w:ascii="Arial" w:hAnsi="Arial" w:cs="Arial"/>
          <w:sz w:val="20"/>
          <w:szCs w:val="20"/>
        </w:rPr>
        <w:t xml:space="preserve">Uit hoofde van een overeenkomst van opdracht worden geen leaseauto’s, lidmaatschappen en vaste onkostenvergoedingen verstrekt. Een </w:t>
      </w:r>
      <w:r>
        <w:rPr>
          <w:rFonts w:ascii="Arial" w:hAnsi="Arial" w:cs="Arial"/>
          <w:sz w:val="20"/>
          <w:szCs w:val="20"/>
        </w:rPr>
        <w:t>bestuurslid zonder dienstbetrekking</w:t>
      </w:r>
      <w:r w:rsidRPr="00D874B2">
        <w:rPr>
          <w:rFonts w:ascii="Arial" w:hAnsi="Arial" w:cs="Arial"/>
          <w:sz w:val="20"/>
          <w:szCs w:val="20"/>
        </w:rPr>
        <w:t xml:space="preserve"> wordt geacht de nodige zakelijke middelen beschikbaar te hebben vanuit het eigen ondernemerschap. </w:t>
      </w:r>
      <w:r w:rsidR="00056A44">
        <w:rPr>
          <w:rFonts w:ascii="Arial" w:hAnsi="Arial" w:cs="Arial"/>
          <w:sz w:val="20"/>
          <w:szCs w:val="20"/>
        </w:rPr>
        <w:t xml:space="preserve">Voor communicatiemiddelen geldt dat </w:t>
      </w:r>
      <w:r w:rsidRPr="00D874B2">
        <w:rPr>
          <w:rFonts w:ascii="Arial" w:hAnsi="Arial" w:cs="Arial"/>
          <w:sz w:val="20"/>
          <w:szCs w:val="20"/>
        </w:rPr>
        <w:t xml:space="preserve">vanuit </w:t>
      </w:r>
      <w:r w:rsidR="00056A44">
        <w:rPr>
          <w:rFonts w:ascii="Arial" w:hAnsi="Arial" w:cs="Arial"/>
          <w:sz w:val="20"/>
          <w:szCs w:val="20"/>
        </w:rPr>
        <w:t xml:space="preserve">het </w:t>
      </w:r>
      <w:r w:rsidRPr="00D874B2">
        <w:rPr>
          <w:rFonts w:ascii="Arial" w:hAnsi="Arial" w:cs="Arial"/>
          <w:sz w:val="20"/>
          <w:szCs w:val="20"/>
        </w:rPr>
        <w:t>beveiligings- en autorisatieprincipe een communicatiemiddel vanuit de organisatie be</w:t>
      </w:r>
      <w:r w:rsidR="004D791B">
        <w:rPr>
          <w:rFonts w:ascii="Arial" w:hAnsi="Arial" w:cs="Arial"/>
          <w:sz w:val="20"/>
          <w:szCs w:val="20"/>
        </w:rPr>
        <w:t xml:space="preserve">schikbaar wordt gesteld. </w:t>
      </w:r>
    </w:p>
    <w:p w14:paraId="4B9E1FD4" w14:textId="77777777" w:rsidR="00D112BD" w:rsidRDefault="00D112BD" w:rsidP="00D03EB4">
      <w:pPr>
        <w:autoSpaceDE w:val="0"/>
        <w:autoSpaceDN w:val="0"/>
        <w:adjustRightInd w:val="0"/>
        <w:spacing w:after="0" w:line="260" w:lineRule="atLeast"/>
        <w:rPr>
          <w:rFonts w:ascii="Arial" w:hAnsi="Arial" w:cs="Arial"/>
          <w:sz w:val="20"/>
          <w:szCs w:val="20"/>
        </w:rPr>
      </w:pPr>
    </w:p>
    <w:p w14:paraId="57A0F791" w14:textId="77777777" w:rsidR="00D112BD" w:rsidRDefault="00D112BD" w:rsidP="00D03EB4">
      <w:pPr>
        <w:autoSpaceDE w:val="0"/>
        <w:autoSpaceDN w:val="0"/>
        <w:adjustRightInd w:val="0"/>
        <w:spacing w:after="0" w:line="260" w:lineRule="atLeast"/>
        <w:rPr>
          <w:rFonts w:ascii="Arial" w:hAnsi="Arial" w:cs="Arial"/>
          <w:sz w:val="20"/>
          <w:szCs w:val="20"/>
        </w:rPr>
      </w:pPr>
    </w:p>
    <w:p w14:paraId="00575391" w14:textId="77777777" w:rsidR="003F0129" w:rsidRPr="00D874B2" w:rsidRDefault="003F0129" w:rsidP="005257AB">
      <w:pPr>
        <w:autoSpaceDE w:val="0"/>
        <w:autoSpaceDN w:val="0"/>
        <w:adjustRightInd w:val="0"/>
        <w:spacing w:after="0" w:line="260" w:lineRule="atLeast"/>
        <w:rPr>
          <w:rFonts w:ascii="Arial" w:hAnsi="Arial" w:cs="Arial"/>
          <w:sz w:val="20"/>
          <w:szCs w:val="20"/>
        </w:rPr>
      </w:pPr>
    </w:p>
    <w:sectPr w:rsidR="003F0129" w:rsidRPr="00D874B2">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E5FCFC3" w16cex:dateUtc="2024-03-24T08:22:00Z"/>
  <w16cex:commentExtensible w16cex:durableId="29FA47E9" w16cex:dateUtc="2024-03-24T08:27:00Z"/>
  <w16cex:commentExtensible w16cex:durableId="30BC54B0" w16cex:dateUtc="2024-03-24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C6713" w16cid:durableId="2E5FCFC3"/>
  <w16cid:commentId w16cid:paraId="26BA11AF" w16cid:durableId="29FA47E9"/>
  <w16cid:commentId w16cid:paraId="2DC90E2B" w16cid:durableId="30BC54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5DD1A" w14:textId="77777777" w:rsidR="009E49B9" w:rsidRDefault="009E49B9" w:rsidP="005257AB">
      <w:pPr>
        <w:spacing w:after="0" w:line="240" w:lineRule="auto"/>
      </w:pPr>
      <w:r>
        <w:separator/>
      </w:r>
    </w:p>
  </w:endnote>
  <w:endnote w:type="continuationSeparator" w:id="0">
    <w:p w14:paraId="15DCD386" w14:textId="77777777" w:rsidR="009E49B9" w:rsidRDefault="009E49B9" w:rsidP="0052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312924"/>
      <w:docPartObj>
        <w:docPartGallery w:val="Page Numbers (Bottom of Page)"/>
        <w:docPartUnique/>
      </w:docPartObj>
    </w:sdtPr>
    <w:sdtEndPr/>
    <w:sdtContent>
      <w:p w14:paraId="4398528F" w14:textId="1C1528B8" w:rsidR="005257AB" w:rsidRDefault="005257AB">
        <w:pPr>
          <w:pStyle w:val="Voettekst"/>
          <w:jc w:val="center"/>
        </w:pPr>
        <w:r>
          <w:fldChar w:fldCharType="begin"/>
        </w:r>
        <w:r>
          <w:instrText>PAGE   \* MERGEFORMAT</w:instrText>
        </w:r>
        <w:r>
          <w:fldChar w:fldCharType="separate"/>
        </w:r>
        <w:r w:rsidR="00524B53">
          <w:rPr>
            <w:noProof/>
          </w:rPr>
          <w:t>3</w:t>
        </w:r>
        <w:r>
          <w:fldChar w:fldCharType="end"/>
        </w:r>
      </w:p>
    </w:sdtContent>
  </w:sdt>
  <w:p w14:paraId="5DBAAC4F" w14:textId="77777777" w:rsidR="005257AB" w:rsidRDefault="005257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E5F22" w14:textId="77777777" w:rsidR="009E49B9" w:rsidRDefault="009E49B9" w:rsidP="005257AB">
      <w:pPr>
        <w:spacing w:after="0" w:line="240" w:lineRule="auto"/>
      </w:pPr>
      <w:r>
        <w:separator/>
      </w:r>
    </w:p>
  </w:footnote>
  <w:footnote w:type="continuationSeparator" w:id="0">
    <w:p w14:paraId="03E0B921" w14:textId="77777777" w:rsidR="009E49B9" w:rsidRDefault="009E49B9" w:rsidP="00525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230"/>
    <w:multiLevelType w:val="hybridMultilevel"/>
    <w:tmpl w:val="C0A8889E"/>
    <w:lvl w:ilvl="0" w:tplc="7A56DAE2">
      <w:start w:val="1"/>
      <w:numFmt w:val="bullet"/>
      <w:lvlText w:val=""/>
      <w:lvlJc w:val="left"/>
      <w:pPr>
        <w:ind w:left="360" w:hanging="360"/>
      </w:pPr>
      <w:rPr>
        <w:rFonts w:ascii="Symbol" w:hAnsi="Symbol" w:hint="default"/>
      </w:rPr>
    </w:lvl>
    <w:lvl w:ilvl="1" w:tplc="C504E4E2" w:tentative="1">
      <w:start w:val="1"/>
      <w:numFmt w:val="bullet"/>
      <w:lvlText w:val="o"/>
      <w:lvlJc w:val="left"/>
      <w:pPr>
        <w:ind w:left="1080" w:hanging="360"/>
      </w:pPr>
      <w:rPr>
        <w:rFonts w:ascii="Courier New" w:hAnsi="Courier New" w:cs="Courier New" w:hint="default"/>
      </w:rPr>
    </w:lvl>
    <w:lvl w:ilvl="2" w:tplc="2DAED380" w:tentative="1">
      <w:start w:val="1"/>
      <w:numFmt w:val="bullet"/>
      <w:lvlText w:val=""/>
      <w:lvlJc w:val="left"/>
      <w:pPr>
        <w:ind w:left="1800" w:hanging="360"/>
      </w:pPr>
      <w:rPr>
        <w:rFonts w:ascii="Wingdings" w:hAnsi="Wingdings" w:hint="default"/>
      </w:rPr>
    </w:lvl>
    <w:lvl w:ilvl="3" w:tplc="7396E388" w:tentative="1">
      <w:start w:val="1"/>
      <w:numFmt w:val="bullet"/>
      <w:lvlText w:val=""/>
      <w:lvlJc w:val="left"/>
      <w:pPr>
        <w:ind w:left="2520" w:hanging="360"/>
      </w:pPr>
      <w:rPr>
        <w:rFonts w:ascii="Symbol" w:hAnsi="Symbol" w:hint="default"/>
      </w:rPr>
    </w:lvl>
    <w:lvl w:ilvl="4" w:tplc="9984D6E6" w:tentative="1">
      <w:start w:val="1"/>
      <w:numFmt w:val="bullet"/>
      <w:lvlText w:val="o"/>
      <w:lvlJc w:val="left"/>
      <w:pPr>
        <w:ind w:left="3240" w:hanging="360"/>
      </w:pPr>
      <w:rPr>
        <w:rFonts w:ascii="Courier New" w:hAnsi="Courier New" w:cs="Courier New" w:hint="default"/>
      </w:rPr>
    </w:lvl>
    <w:lvl w:ilvl="5" w:tplc="F7CE3CA0" w:tentative="1">
      <w:start w:val="1"/>
      <w:numFmt w:val="bullet"/>
      <w:lvlText w:val=""/>
      <w:lvlJc w:val="left"/>
      <w:pPr>
        <w:ind w:left="3960" w:hanging="360"/>
      </w:pPr>
      <w:rPr>
        <w:rFonts w:ascii="Wingdings" w:hAnsi="Wingdings" w:hint="default"/>
      </w:rPr>
    </w:lvl>
    <w:lvl w:ilvl="6" w:tplc="2F20350C" w:tentative="1">
      <w:start w:val="1"/>
      <w:numFmt w:val="bullet"/>
      <w:lvlText w:val=""/>
      <w:lvlJc w:val="left"/>
      <w:pPr>
        <w:ind w:left="4680" w:hanging="360"/>
      </w:pPr>
      <w:rPr>
        <w:rFonts w:ascii="Symbol" w:hAnsi="Symbol" w:hint="default"/>
      </w:rPr>
    </w:lvl>
    <w:lvl w:ilvl="7" w:tplc="6BD44486" w:tentative="1">
      <w:start w:val="1"/>
      <w:numFmt w:val="bullet"/>
      <w:lvlText w:val="o"/>
      <w:lvlJc w:val="left"/>
      <w:pPr>
        <w:ind w:left="5400" w:hanging="360"/>
      </w:pPr>
      <w:rPr>
        <w:rFonts w:ascii="Courier New" w:hAnsi="Courier New" w:cs="Courier New" w:hint="default"/>
      </w:rPr>
    </w:lvl>
    <w:lvl w:ilvl="8" w:tplc="5EC669A0" w:tentative="1">
      <w:start w:val="1"/>
      <w:numFmt w:val="bullet"/>
      <w:lvlText w:val=""/>
      <w:lvlJc w:val="left"/>
      <w:pPr>
        <w:ind w:left="6120" w:hanging="360"/>
      </w:pPr>
      <w:rPr>
        <w:rFonts w:ascii="Wingdings" w:hAnsi="Wingdings" w:hint="default"/>
      </w:rPr>
    </w:lvl>
  </w:abstractNum>
  <w:abstractNum w:abstractNumId="1" w15:restartNumberingAfterBreak="0">
    <w:nsid w:val="09E138BF"/>
    <w:multiLevelType w:val="hybridMultilevel"/>
    <w:tmpl w:val="787A51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BC2BAB"/>
    <w:multiLevelType w:val="hybridMultilevel"/>
    <w:tmpl w:val="DD689EAC"/>
    <w:lvl w:ilvl="0" w:tplc="6D5CDE36">
      <w:start w:val="1"/>
      <w:numFmt w:val="decimal"/>
      <w:lvlText w:val="%1."/>
      <w:lvlJc w:val="left"/>
      <w:pPr>
        <w:ind w:left="720" w:hanging="360"/>
      </w:pPr>
    </w:lvl>
    <w:lvl w:ilvl="1" w:tplc="379811D8" w:tentative="1">
      <w:start w:val="1"/>
      <w:numFmt w:val="lowerLetter"/>
      <w:lvlText w:val="%2."/>
      <w:lvlJc w:val="left"/>
      <w:pPr>
        <w:ind w:left="1440" w:hanging="360"/>
      </w:pPr>
    </w:lvl>
    <w:lvl w:ilvl="2" w:tplc="02245B98" w:tentative="1">
      <w:start w:val="1"/>
      <w:numFmt w:val="lowerRoman"/>
      <w:lvlText w:val="%3."/>
      <w:lvlJc w:val="right"/>
      <w:pPr>
        <w:ind w:left="2160" w:hanging="180"/>
      </w:pPr>
    </w:lvl>
    <w:lvl w:ilvl="3" w:tplc="3216BD0E" w:tentative="1">
      <w:start w:val="1"/>
      <w:numFmt w:val="decimal"/>
      <w:lvlText w:val="%4."/>
      <w:lvlJc w:val="left"/>
      <w:pPr>
        <w:ind w:left="2880" w:hanging="360"/>
      </w:pPr>
    </w:lvl>
    <w:lvl w:ilvl="4" w:tplc="404AAD02" w:tentative="1">
      <w:start w:val="1"/>
      <w:numFmt w:val="lowerLetter"/>
      <w:lvlText w:val="%5."/>
      <w:lvlJc w:val="left"/>
      <w:pPr>
        <w:ind w:left="3600" w:hanging="360"/>
      </w:pPr>
    </w:lvl>
    <w:lvl w:ilvl="5" w:tplc="D806FB02" w:tentative="1">
      <w:start w:val="1"/>
      <w:numFmt w:val="lowerRoman"/>
      <w:lvlText w:val="%6."/>
      <w:lvlJc w:val="right"/>
      <w:pPr>
        <w:ind w:left="4320" w:hanging="180"/>
      </w:pPr>
    </w:lvl>
    <w:lvl w:ilvl="6" w:tplc="30BE5A46" w:tentative="1">
      <w:start w:val="1"/>
      <w:numFmt w:val="decimal"/>
      <w:lvlText w:val="%7."/>
      <w:lvlJc w:val="left"/>
      <w:pPr>
        <w:ind w:left="5040" w:hanging="360"/>
      </w:pPr>
    </w:lvl>
    <w:lvl w:ilvl="7" w:tplc="8B0488C8" w:tentative="1">
      <w:start w:val="1"/>
      <w:numFmt w:val="lowerLetter"/>
      <w:lvlText w:val="%8."/>
      <w:lvlJc w:val="left"/>
      <w:pPr>
        <w:ind w:left="5760" w:hanging="360"/>
      </w:pPr>
    </w:lvl>
    <w:lvl w:ilvl="8" w:tplc="EB548154" w:tentative="1">
      <w:start w:val="1"/>
      <w:numFmt w:val="lowerRoman"/>
      <w:lvlText w:val="%9."/>
      <w:lvlJc w:val="right"/>
      <w:pPr>
        <w:ind w:left="6480" w:hanging="180"/>
      </w:pPr>
    </w:lvl>
  </w:abstractNum>
  <w:abstractNum w:abstractNumId="3" w15:restartNumberingAfterBreak="0">
    <w:nsid w:val="30B97233"/>
    <w:multiLevelType w:val="hybridMultilevel"/>
    <w:tmpl w:val="8ED04B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8C2759E"/>
    <w:multiLevelType w:val="hybridMultilevel"/>
    <w:tmpl w:val="FC3AF4F4"/>
    <w:lvl w:ilvl="0" w:tplc="6A7CA338">
      <w:start w:val="1"/>
      <w:numFmt w:val="bullet"/>
      <w:lvlText w:val=""/>
      <w:lvlJc w:val="left"/>
      <w:pPr>
        <w:ind w:left="360" w:hanging="360"/>
      </w:pPr>
      <w:rPr>
        <w:rFonts w:ascii="Symbol" w:hAnsi="Symbol" w:hint="default"/>
      </w:rPr>
    </w:lvl>
    <w:lvl w:ilvl="1" w:tplc="0A62BAD6" w:tentative="1">
      <w:start w:val="1"/>
      <w:numFmt w:val="bullet"/>
      <w:lvlText w:val="o"/>
      <w:lvlJc w:val="left"/>
      <w:pPr>
        <w:ind w:left="1080" w:hanging="360"/>
      </w:pPr>
      <w:rPr>
        <w:rFonts w:ascii="Courier New" w:hAnsi="Courier New" w:cs="Courier New" w:hint="default"/>
      </w:rPr>
    </w:lvl>
    <w:lvl w:ilvl="2" w:tplc="32BCA728" w:tentative="1">
      <w:start w:val="1"/>
      <w:numFmt w:val="bullet"/>
      <w:lvlText w:val=""/>
      <w:lvlJc w:val="left"/>
      <w:pPr>
        <w:ind w:left="1800" w:hanging="360"/>
      </w:pPr>
      <w:rPr>
        <w:rFonts w:ascii="Wingdings" w:hAnsi="Wingdings" w:hint="default"/>
      </w:rPr>
    </w:lvl>
    <w:lvl w:ilvl="3" w:tplc="36CC78DC" w:tentative="1">
      <w:start w:val="1"/>
      <w:numFmt w:val="bullet"/>
      <w:lvlText w:val=""/>
      <w:lvlJc w:val="left"/>
      <w:pPr>
        <w:ind w:left="2520" w:hanging="360"/>
      </w:pPr>
      <w:rPr>
        <w:rFonts w:ascii="Symbol" w:hAnsi="Symbol" w:hint="default"/>
      </w:rPr>
    </w:lvl>
    <w:lvl w:ilvl="4" w:tplc="ED6AB040" w:tentative="1">
      <w:start w:val="1"/>
      <w:numFmt w:val="bullet"/>
      <w:lvlText w:val="o"/>
      <w:lvlJc w:val="left"/>
      <w:pPr>
        <w:ind w:left="3240" w:hanging="360"/>
      </w:pPr>
      <w:rPr>
        <w:rFonts w:ascii="Courier New" w:hAnsi="Courier New" w:cs="Courier New" w:hint="default"/>
      </w:rPr>
    </w:lvl>
    <w:lvl w:ilvl="5" w:tplc="20BE7E92" w:tentative="1">
      <w:start w:val="1"/>
      <w:numFmt w:val="bullet"/>
      <w:lvlText w:val=""/>
      <w:lvlJc w:val="left"/>
      <w:pPr>
        <w:ind w:left="3960" w:hanging="360"/>
      </w:pPr>
      <w:rPr>
        <w:rFonts w:ascii="Wingdings" w:hAnsi="Wingdings" w:hint="default"/>
      </w:rPr>
    </w:lvl>
    <w:lvl w:ilvl="6" w:tplc="24BA35CA" w:tentative="1">
      <w:start w:val="1"/>
      <w:numFmt w:val="bullet"/>
      <w:lvlText w:val=""/>
      <w:lvlJc w:val="left"/>
      <w:pPr>
        <w:ind w:left="4680" w:hanging="360"/>
      </w:pPr>
      <w:rPr>
        <w:rFonts w:ascii="Symbol" w:hAnsi="Symbol" w:hint="default"/>
      </w:rPr>
    </w:lvl>
    <w:lvl w:ilvl="7" w:tplc="D320F25A" w:tentative="1">
      <w:start w:val="1"/>
      <w:numFmt w:val="bullet"/>
      <w:lvlText w:val="o"/>
      <w:lvlJc w:val="left"/>
      <w:pPr>
        <w:ind w:left="5400" w:hanging="360"/>
      </w:pPr>
      <w:rPr>
        <w:rFonts w:ascii="Courier New" w:hAnsi="Courier New" w:cs="Courier New" w:hint="default"/>
      </w:rPr>
    </w:lvl>
    <w:lvl w:ilvl="8" w:tplc="EB34E1F4" w:tentative="1">
      <w:start w:val="1"/>
      <w:numFmt w:val="bullet"/>
      <w:lvlText w:val=""/>
      <w:lvlJc w:val="left"/>
      <w:pPr>
        <w:ind w:left="6120" w:hanging="360"/>
      </w:pPr>
      <w:rPr>
        <w:rFonts w:ascii="Wingdings" w:hAnsi="Wingdings" w:hint="default"/>
      </w:rPr>
    </w:lvl>
  </w:abstractNum>
  <w:abstractNum w:abstractNumId="5" w15:restartNumberingAfterBreak="0">
    <w:nsid w:val="49C30A90"/>
    <w:multiLevelType w:val="hybridMultilevel"/>
    <w:tmpl w:val="9FD40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D0115C3"/>
    <w:multiLevelType w:val="hybridMultilevel"/>
    <w:tmpl w:val="AD96E0A4"/>
    <w:lvl w:ilvl="0" w:tplc="D1E28C72">
      <w:start w:val="1"/>
      <w:numFmt w:val="decimal"/>
      <w:lvlText w:val="%1."/>
      <w:lvlJc w:val="left"/>
      <w:pPr>
        <w:ind w:left="360" w:hanging="360"/>
      </w:pPr>
      <w:rPr>
        <w:rFonts w:hint="default"/>
      </w:rPr>
    </w:lvl>
    <w:lvl w:ilvl="1" w:tplc="5F1A0408" w:tentative="1">
      <w:start w:val="1"/>
      <w:numFmt w:val="lowerLetter"/>
      <w:lvlText w:val="%2."/>
      <w:lvlJc w:val="left"/>
      <w:pPr>
        <w:ind w:left="1080" w:hanging="360"/>
      </w:pPr>
    </w:lvl>
    <w:lvl w:ilvl="2" w:tplc="F9A25E7C" w:tentative="1">
      <w:start w:val="1"/>
      <w:numFmt w:val="lowerRoman"/>
      <w:lvlText w:val="%3."/>
      <w:lvlJc w:val="right"/>
      <w:pPr>
        <w:ind w:left="1800" w:hanging="180"/>
      </w:pPr>
    </w:lvl>
    <w:lvl w:ilvl="3" w:tplc="0DE2EC3E" w:tentative="1">
      <w:start w:val="1"/>
      <w:numFmt w:val="decimal"/>
      <w:lvlText w:val="%4."/>
      <w:lvlJc w:val="left"/>
      <w:pPr>
        <w:ind w:left="2520" w:hanging="360"/>
      </w:pPr>
    </w:lvl>
    <w:lvl w:ilvl="4" w:tplc="98F8FA78" w:tentative="1">
      <w:start w:val="1"/>
      <w:numFmt w:val="lowerLetter"/>
      <w:lvlText w:val="%5."/>
      <w:lvlJc w:val="left"/>
      <w:pPr>
        <w:ind w:left="3240" w:hanging="360"/>
      </w:pPr>
    </w:lvl>
    <w:lvl w:ilvl="5" w:tplc="6E285E40" w:tentative="1">
      <w:start w:val="1"/>
      <w:numFmt w:val="lowerRoman"/>
      <w:lvlText w:val="%6."/>
      <w:lvlJc w:val="right"/>
      <w:pPr>
        <w:ind w:left="3960" w:hanging="180"/>
      </w:pPr>
    </w:lvl>
    <w:lvl w:ilvl="6" w:tplc="282C6B12" w:tentative="1">
      <w:start w:val="1"/>
      <w:numFmt w:val="decimal"/>
      <w:lvlText w:val="%7."/>
      <w:lvlJc w:val="left"/>
      <w:pPr>
        <w:ind w:left="4680" w:hanging="360"/>
      </w:pPr>
    </w:lvl>
    <w:lvl w:ilvl="7" w:tplc="05E4539C" w:tentative="1">
      <w:start w:val="1"/>
      <w:numFmt w:val="lowerLetter"/>
      <w:lvlText w:val="%8."/>
      <w:lvlJc w:val="left"/>
      <w:pPr>
        <w:ind w:left="5400" w:hanging="360"/>
      </w:pPr>
    </w:lvl>
    <w:lvl w:ilvl="8" w:tplc="0A74439C" w:tentative="1">
      <w:start w:val="1"/>
      <w:numFmt w:val="lowerRoman"/>
      <w:lvlText w:val="%9."/>
      <w:lvlJc w:val="right"/>
      <w:pPr>
        <w:ind w:left="6120" w:hanging="180"/>
      </w:pPr>
    </w:lvl>
  </w:abstractNum>
  <w:abstractNum w:abstractNumId="7" w15:restartNumberingAfterBreak="0">
    <w:nsid w:val="6F502B9A"/>
    <w:multiLevelType w:val="hybridMultilevel"/>
    <w:tmpl w:val="D6A657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F4C"/>
    <w:rsid w:val="0005263C"/>
    <w:rsid w:val="00056A44"/>
    <w:rsid w:val="00070792"/>
    <w:rsid w:val="00131F4C"/>
    <w:rsid w:val="00152EA7"/>
    <w:rsid w:val="00155F45"/>
    <w:rsid w:val="00194A71"/>
    <w:rsid w:val="001C0726"/>
    <w:rsid w:val="001D468B"/>
    <w:rsid w:val="001F2891"/>
    <w:rsid w:val="002F30C4"/>
    <w:rsid w:val="003155EE"/>
    <w:rsid w:val="003336AE"/>
    <w:rsid w:val="003358F4"/>
    <w:rsid w:val="0035300A"/>
    <w:rsid w:val="003648DD"/>
    <w:rsid w:val="00365A6F"/>
    <w:rsid w:val="00385467"/>
    <w:rsid w:val="003A45F7"/>
    <w:rsid w:val="003F0129"/>
    <w:rsid w:val="0041616F"/>
    <w:rsid w:val="00421830"/>
    <w:rsid w:val="004942D4"/>
    <w:rsid w:val="00497386"/>
    <w:rsid w:val="004C47FB"/>
    <w:rsid w:val="004C5CC7"/>
    <w:rsid w:val="004D1E96"/>
    <w:rsid w:val="004D791B"/>
    <w:rsid w:val="00517636"/>
    <w:rsid w:val="00524B53"/>
    <w:rsid w:val="005257AB"/>
    <w:rsid w:val="00557C8E"/>
    <w:rsid w:val="00575EB8"/>
    <w:rsid w:val="005C197D"/>
    <w:rsid w:val="005C4F0A"/>
    <w:rsid w:val="005F2737"/>
    <w:rsid w:val="005F5872"/>
    <w:rsid w:val="00605A9D"/>
    <w:rsid w:val="00611457"/>
    <w:rsid w:val="0063209A"/>
    <w:rsid w:val="00661CEA"/>
    <w:rsid w:val="006B2CDE"/>
    <w:rsid w:val="006D0C4C"/>
    <w:rsid w:val="007424C7"/>
    <w:rsid w:val="0074685E"/>
    <w:rsid w:val="0077101C"/>
    <w:rsid w:val="007A65F0"/>
    <w:rsid w:val="007D3B31"/>
    <w:rsid w:val="00842B01"/>
    <w:rsid w:val="00862AEB"/>
    <w:rsid w:val="00866E89"/>
    <w:rsid w:val="00882C6F"/>
    <w:rsid w:val="008E6D66"/>
    <w:rsid w:val="00945A16"/>
    <w:rsid w:val="0094798E"/>
    <w:rsid w:val="00951A05"/>
    <w:rsid w:val="0098454C"/>
    <w:rsid w:val="009850F3"/>
    <w:rsid w:val="009B4CA5"/>
    <w:rsid w:val="009B5144"/>
    <w:rsid w:val="009D1669"/>
    <w:rsid w:val="009D3E62"/>
    <w:rsid w:val="009E49B9"/>
    <w:rsid w:val="00A239E4"/>
    <w:rsid w:val="00A510E0"/>
    <w:rsid w:val="00A54EBF"/>
    <w:rsid w:val="00AC301F"/>
    <w:rsid w:val="00AF5F84"/>
    <w:rsid w:val="00B30C93"/>
    <w:rsid w:val="00B37B82"/>
    <w:rsid w:val="00B42366"/>
    <w:rsid w:val="00B6535A"/>
    <w:rsid w:val="00BD79D4"/>
    <w:rsid w:val="00C13132"/>
    <w:rsid w:val="00C14BAF"/>
    <w:rsid w:val="00C67E9A"/>
    <w:rsid w:val="00CA091D"/>
    <w:rsid w:val="00CC5421"/>
    <w:rsid w:val="00CD328D"/>
    <w:rsid w:val="00CD4FF2"/>
    <w:rsid w:val="00D03EB4"/>
    <w:rsid w:val="00D1037E"/>
    <w:rsid w:val="00D112BD"/>
    <w:rsid w:val="00D147CB"/>
    <w:rsid w:val="00D524EB"/>
    <w:rsid w:val="00D874B2"/>
    <w:rsid w:val="00DB04A5"/>
    <w:rsid w:val="00DE3C2D"/>
    <w:rsid w:val="00E4517E"/>
    <w:rsid w:val="00EB5890"/>
    <w:rsid w:val="00ED1009"/>
    <w:rsid w:val="00EE48D3"/>
    <w:rsid w:val="00F56408"/>
    <w:rsid w:val="00F62220"/>
    <w:rsid w:val="00FA10A0"/>
    <w:rsid w:val="00FB07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C5E8"/>
  <w15:chartTrackingRefBased/>
  <w15:docId w15:val="{7B9DBCD9-C9E2-4B5C-A78D-69DC3EDB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874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62A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9B4C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091D"/>
    <w:pPr>
      <w:ind w:left="720"/>
      <w:contextualSpacing/>
    </w:pPr>
  </w:style>
  <w:style w:type="character" w:customStyle="1" w:styleId="Kop1Char">
    <w:name w:val="Kop 1 Char"/>
    <w:basedOn w:val="Standaardalinea-lettertype"/>
    <w:link w:val="Kop1"/>
    <w:uiPriority w:val="9"/>
    <w:rsid w:val="00D874B2"/>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D874B2"/>
    <w:pPr>
      <w:outlineLvl w:val="9"/>
    </w:pPr>
    <w:rPr>
      <w:lang w:eastAsia="nl-NL"/>
    </w:rPr>
  </w:style>
  <w:style w:type="paragraph" w:styleId="Inhopg1">
    <w:name w:val="toc 1"/>
    <w:basedOn w:val="Standaard"/>
    <w:next w:val="Standaard"/>
    <w:autoRedefine/>
    <w:uiPriority w:val="39"/>
    <w:unhideWhenUsed/>
    <w:rsid w:val="00D874B2"/>
    <w:pPr>
      <w:spacing w:after="100"/>
    </w:pPr>
  </w:style>
  <w:style w:type="character" w:styleId="Hyperlink">
    <w:name w:val="Hyperlink"/>
    <w:basedOn w:val="Standaardalinea-lettertype"/>
    <w:uiPriority w:val="99"/>
    <w:unhideWhenUsed/>
    <w:rsid w:val="00D874B2"/>
    <w:rPr>
      <w:color w:val="0563C1" w:themeColor="hyperlink"/>
      <w:u w:val="single"/>
    </w:rPr>
  </w:style>
  <w:style w:type="character" w:customStyle="1" w:styleId="Kop2Char">
    <w:name w:val="Kop 2 Char"/>
    <w:basedOn w:val="Standaardalinea-lettertype"/>
    <w:link w:val="Kop2"/>
    <w:uiPriority w:val="9"/>
    <w:rsid w:val="00862AEB"/>
    <w:rPr>
      <w:rFonts w:asciiTheme="majorHAnsi" w:eastAsiaTheme="majorEastAsia" w:hAnsiTheme="majorHAnsi" w:cstheme="majorBidi"/>
      <w:color w:val="2E74B5" w:themeColor="accent1" w:themeShade="BF"/>
      <w:sz w:val="26"/>
      <w:szCs w:val="26"/>
    </w:rPr>
  </w:style>
  <w:style w:type="paragraph" w:styleId="Inhopg2">
    <w:name w:val="toc 2"/>
    <w:basedOn w:val="Standaard"/>
    <w:next w:val="Standaard"/>
    <w:autoRedefine/>
    <w:uiPriority w:val="39"/>
    <w:unhideWhenUsed/>
    <w:rsid w:val="00862AEB"/>
    <w:pPr>
      <w:spacing w:after="100"/>
      <w:ind w:left="220"/>
    </w:pPr>
  </w:style>
  <w:style w:type="character" w:styleId="Zwaar">
    <w:name w:val="Strong"/>
    <w:basedOn w:val="Standaardalinea-lettertype"/>
    <w:uiPriority w:val="22"/>
    <w:qFormat/>
    <w:rsid w:val="00497386"/>
    <w:rPr>
      <w:b/>
      <w:bCs/>
    </w:rPr>
  </w:style>
  <w:style w:type="character" w:styleId="Verwijzingopmerking">
    <w:name w:val="annotation reference"/>
    <w:basedOn w:val="Standaardalinea-lettertype"/>
    <w:uiPriority w:val="99"/>
    <w:semiHidden/>
    <w:unhideWhenUsed/>
    <w:rsid w:val="00152EA7"/>
    <w:rPr>
      <w:sz w:val="16"/>
      <w:szCs w:val="16"/>
    </w:rPr>
  </w:style>
  <w:style w:type="paragraph" w:styleId="Tekstopmerking">
    <w:name w:val="annotation text"/>
    <w:basedOn w:val="Standaard"/>
    <w:link w:val="TekstopmerkingChar"/>
    <w:uiPriority w:val="99"/>
    <w:semiHidden/>
    <w:unhideWhenUsed/>
    <w:rsid w:val="00152EA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52EA7"/>
    <w:rPr>
      <w:sz w:val="20"/>
      <w:szCs w:val="20"/>
    </w:rPr>
  </w:style>
  <w:style w:type="paragraph" w:styleId="Onderwerpvanopmerking">
    <w:name w:val="annotation subject"/>
    <w:basedOn w:val="Tekstopmerking"/>
    <w:next w:val="Tekstopmerking"/>
    <w:link w:val="OnderwerpvanopmerkingChar"/>
    <w:uiPriority w:val="99"/>
    <w:semiHidden/>
    <w:unhideWhenUsed/>
    <w:rsid w:val="00152EA7"/>
    <w:rPr>
      <w:b/>
      <w:bCs/>
    </w:rPr>
  </w:style>
  <w:style w:type="character" w:customStyle="1" w:styleId="OnderwerpvanopmerkingChar">
    <w:name w:val="Onderwerp van opmerking Char"/>
    <w:basedOn w:val="TekstopmerkingChar"/>
    <w:link w:val="Onderwerpvanopmerking"/>
    <w:uiPriority w:val="99"/>
    <w:semiHidden/>
    <w:rsid w:val="00152EA7"/>
    <w:rPr>
      <w:b/>
      <w:bCs/>
      <w:sz w:val="20"/>
      <w:szCs w:val="20"/>
    </w:rPr>
  </w:style>
  <w:style w:type="paragraph" w:styleId="Ballontekst">
    <w:name w:val="Balloon Text"/>
    <w:basedOn w:val="Standaard"/>
    <w:link w:val="BallontekstChar"/>
    <w:uiPriority w:val="99"/>
    <w:semiHidden/>
    <w:unhideWhenUsed/>
    <w:rsid w:val="00152EA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2EA7"/>
    <w:rPr>
      <w:rFonts w:ascii="Segoe UI" w:hAnsi="Segoe UI" w:cs="Segoe UI"/>
      <w:sz w:val="18"/>
      <w:szCs w:val="18"/>
    </w:rPr>
  </w:style>
  <w:style w:type="paragraph" w:styleId="Koptekst">
    <w:name w:val="header"/>
    <w:basedOn w:val="Standaard"/>
    <w:link w:val="KoptekstChar"/>
    <w:uiPriority w:val="99"/>
    <w:unhideWhenUsed/>
    <w:rsid w:val="005257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57AB"/>
  </w:style>
  <w:style w:type="paragraph" w:styleId="Voettekst">
    <w:name w:val="footer"/>
    <w:basedOn w:val="Standaard"/>
    <w:link w:val="VoettekstChar"/>
    <w:uiPriority w:val="99"/>
    <w:unhideWhenUsed/>
    <w:rsid w:val="005257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57AB"/>
  </w:style>
  <w:style w:type="character" w:customStyle="1" w:styleId="Kop3Char">
    <w:name w:val="Kop 3 Char"/>
    <w:basedOn w:val="Standaardalinea-lettertype"/>
    <w:link w:val="Kop3"/>
    <w:uiPriority w:val="9"/>
    <w:rsid w:val="009B4CA5"/>
    <w:rPr>
      <w:rFonts w:asciiTheme="majorHAnsi" w:eastAsiaTheme="majorEastAsia" w:hAnsiTheme="majorHAnsi" w:cstheme="majorBidi"/>
      <w:color w:val="1F4D78" w:themeColor="accent1" w:themeShade="7F"/>
      <w:sz w:val="24"/>
      <w:szCs w:val="24"/>
    </w:rPr>
  </w:style>
  <w:style w:type="paragraph" w:styleId="Inhopg3">
    <w:name w:val="toc 3"/>
    <w:basedOn w:val="Standaard"/>
    <w:next w:val="Standaard"/>
    <w:autoRedefine/>
    <w:uiPriority w:val="39"/>
    <w:unhideWhenUsed/>
    <w:rsid w:val="00CD328D"/>
    <w:pPr>
      <w:spacing w:after="100"/>
      <w:ind w:left="440"/>
    </w:pPr>
  </w:style>
  <w:style w:type="paragraph" w:styleId="Revisie">
    <w:name w:val="Revision"/>
    <w:hidden/>
    <w:uiPriority w:val="99"/>
    <w:semiHidden/>
    <w:rsid w:val="00D112BD"/>
    <w:pPr>
      <w:spacing w:after="0" w:line="240" w:lineRule="auto"/>
    </w:pPr>
  </w:style>
  <w:style w:type="paragraph" w:customStyle="1" w:styleId="Default">
    <w:name w:val="Default"/>
    <w:rsid w:val="001C07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62">
      <w:bodyDiv w:val="1"/>
      <w:marLeft w:val="0"/>
      <w:marRight w:val="0"/>
      <w:marTop w:val="0"/>
      <w:marBottom w:val="0"/>
      <w:divBdr>
        <w:top w:val="none" w:sz="0" w:space="0" w:color="auto"/>
        <w:left w:val="none" w:sz="0" w:space="0" w:color="auto"/>
        <w:bottom w:val="none" w:sz="0" w:space="0" w:color="auto"/>
        <w:right w:val="none" w:sz="0" w:space="0" w:color="auto"/>
      </w:divBdr>
    </w:div>
    <w:div w:id="873005494">
      <w:bodyDiv w:val="1"/>
      <w:marLeft w:val="0"/>
      <w:marRight w:val="0"/>
      <w:marTop w:val="0"/>
      <w:marBottom w:val="0"/>
      <w:divBdr>
        <w:top w:val="none" w:sz="0" w:space="0" w:color="auto"/>
        <w:left w:val="none" w:sz="0" w:space="0" w:color="auto"/>
        <w:bottom w:val="none" w:sz="0" w:space="0" w:color="auto"/>
        <w:right w:val="none" w:sz="0" w:space="0" w:color="auto"/>
      </w:divBdr>
    </w:div>
    <w:div w:id="17550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prova.hagaziekenhuis.nl/iDocument/Management/Documents/Details/View/Document_Details.aspx?from=invitedwriter&amp;documentversionid=17701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D755B-7729-43CA-B404-CAFA1797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1616</Words>
  <Characters>8891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Hagaziekenhuis</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Vinkenburg, Shira</dc:creator>
  <cp:lastModifiedBy>Vinkenburg, Shira</cp:lastModifiedBy>
  <cp:revision>2</cp:revision>
  <dcterms:created xsi:type="dcterms:W3CDTF">2025-04-29T14:10:00Z</dcterms:created>
  <dcterms:modified xsi:type="dcterms:W3CDTF">2025-04-29T14:10:00Z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
  </property>
  <property fmtid="{D5CDD505-2E9C-101B-9397-08002B2CF9AE}" pid="3" name="ignoresslcertificateproblems">
    <vt:lpwstr>1</vt:lpwstr>
  </property>
</Properties>
</file>